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D6" w:rsidRPr="002B74D6" w:rsidRDefault="002B74D6" w:rsidP="002B74D6">
      <w:pPr>
        <w:spacing w:after="0" w:line="240" w:lineRule="auto"/>
        <w:jc w:val="center"/>
        <w:rPr>
          <w:rFonts w:ascii="Times New Roman" w:eastAsia="Times New Roman" w:hAnsi="Times New Roman" w:cs="Times New Roman"/>
          <w:b/>
          <w:sz w:val="24"/>
          <w:szCs w:val="24"/>
          <w:lang w:val="uk-UA" w:eastAsia="ru-RU"/>
        </w:rPr>
      </w:pPr>
      <w:r w:rsidRPr="002B74D6">
        <w:rPr>
          <w:rFonts w:ascii="Times New Roman" w:eastAsia="Times New Roman" w:hAnsi="Times New Roman" w:cs="Times New Roman"/>
          <w:b/>
          <w:sz w:val="24"/>
          <w:szCs w:val="24"/>
          <w:lang w:val="uk-UA" w:eastAsia="ru-RU"/>
        </w:rPr>
        <w:t>ІНСТРУКЦІЯ</w:t>
      </w:r>
    </w:p>
    <w:p w:rsidR="002B74D6" w:rsidRPr="002B74D6" w:rsidRDefault="002B74D6" w:rsidP="002B74D6">
      <w:pPr>
        <w:spacing w:after="0" w:line="240" w:lineRule="auto"/>
        <w:jc w:val="center"/>
        <w:rPr>
          <w:rFonts w:ascii="Times New Roman" w:eastAsia="Times New Roman" w:hAnsi="Times New Roman" w:cs="Times New Roman"/>
          <w:b/>
          <w:sz w:val="24"/>
          <w:szCs w:val="24"/>
          <w:lang w:eastAsia="ru-RU"/>
        </w:rPr>
      </w:pPr>
      <w:r w:rsidRPr="002B74D6">
        <w:rPr>
          <w:rFonts w:ascii="Times New Roman" w:eastAsia="Times New Roman" w:hAnsi="Times New Roman" w:cs="Times New Roman"/>
          <w:b/>
          <w:sz w:val="24"/>
          <w:szCs w:val="24"/>
          <w:lang w:val="uk-UA" w:eastAsia="ru-RU"/>
        </w:rPr>
        <w:t>для медичного застосування лікарського засобу</w:t>
      </w:r>
    </w:p>
    <w:p w:rsidR="002B74D6" w:rsidRPr="002B74D6" w:rsidRDefault="002B74D6" w:rsidP="002B74D6">
      <w:pPr>
        <w:spacing w:after="0" w:line="240" w:lineRule="auto"/>
        <w:jc w:val="center"/>
        <w:rPr>
          <w:rFonts w:ascii="Times New Roman" w:eastAsia="Times New Roman" w:hAnsi="Times New Roman" w:cs="Times New Roman"/>
          <w:b/>
          <w:sz w:val="16"/>
          <w:szCs w:val="16"/>
          <w:lang w:val="uk-UA" w:eastAsia="ru-RU"/>
        </w:rPr>
      </w:pPr>
    </w:p>
    <w:p w:rsidR="002B74D6" w:rsidRPr="002B74D6" w:rsidRDefault="002B74D6" w:rsidP="002B74D6">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lang w:val="uk-UA" w:eastAsia="ru-RU"/>
        </w:rPr>
      </w:pPr>
      <w:r w:rsidRPr="002B74D6">
        <w:rPr>
          <w:rFonts w:ascii="Times New Roman" w:eastAsia="Times New Roman" w:hAnsi="Times New Roman" w:cs="Times New Roman"/>
          <w:b/>
          <w:sz w:val="24"/>
          <w:szCs w:val="24"/>
          <w:lang w:val="uk-UA" w:eastAsia="ru-RU"/>
        </w:rPr>
        <w:t>ТРОМБОЦИД</w:t>
      </w:r>
    </w:p>
    <w:p w:rsidR="002B74D6" w:rsidRPr="002B74D6" w:rsidRDefault="002B74D6" w:rsidP="002B74D6">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lang w:val="uk-UA" w:eastAsia="ru-RU"/>
        </w:rPr>
      </w:pPr>
      <w:r w:rsidRPr="002B74D6">
        <w:rPr>
          <w:rFonts w:ascii="Times New Roman" w:eastAsia="Times New Roman" w:hAnsi="Times New Roman" w:cs="Times New Roman"/>
          <w:b/>
          <w:sz w:val="24"/>
          <w:szCs w:val="24"/>
          <w:lang w:val="uk-UA" w:eastAsia="ru-RU"/>
        </w:rPr>
        <w:t>(THROMBOCID</w:t>
      </w:r>
      <w:r w:rsidRPr="002B74D6">
        <w:rPr>
          <w:rFonts w:ascii="Times New Roman" w:eastAsia="Times New Roman" w:hAnsi="Times New Roman" w:cs="Times New Roman"/>
          <w:b/>
          <w:sz w:val="24"/>
          <w:szCs w:val="24"/>
          <w:vertAlign w:val="superscript"/>
          <w:lang w:val="uk-UA" w:eastAsia="ru-RU"/>
        </w:rPr>
        <w:sym w:font="Symbol" w:char="F0E2"/>
      </w:r>
      <w:r w:rsidRPr="002B74D6">
        <w:rPr>
          <w:rFonts w:ascii="Times New Roman" w:eastAsia="Times New Roman" w:hAnsi="Times New Roman" w:cs="Times New Roman"/>
          <w:b/>
          <w:sz w:val="24"/>
          <w:szCs w:val="24"/>
          <w:lang w:val="uk-UA" w:eastAsia="ru-RU"/>
        </w:rPr>
        <w:t>)</w:t>
      </w:r>
    </w:p>
    <w:p w:rsidR="002B74D6" w:rsidRPr="002B74D6" w:rsidRDefault="002B74D6" w:rsidP="002B74D6">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16"/>
          <w:szCs w:val="16"/>
          <w:lang w:val="uk-UA" w:eastAsia="ru-RU"/>
        </w:rPr>
      </w:pPr>
    </w:p>
    <w:p w:rsidR="002B74D6" w:rsidRPr="002B74D6" w:rsidRDefault="002B74D6" w:rsidP="002B74D6">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i/>
          <w:sz w:val="24"/>
          <w:szCs w:val="24"/>
          <w:lang w:val="uk-UA" w:eastAsia="ru-RU"/>
        </w:rPr>
      </w:pPr>
      <w:r w:rsidRPr="002B74D6">
        <w:rPr>
          <w:rFonts w:ascii="Times New Roman" w:eastAsia="Times New Roman" w:hAnsi="Times New Roman" w:cs="Times New Roman"/>
          <w:b/>
          <w:i/>
          <w:sz w:val="24"/>
          <w:szCs w:val="24"/>
          <w:lang w:val="uk-UA" w:eastAsia="ru-RU"/>
        </w:rPr>
        <w:t>Склад:</w:t>
      </w:r>
    </w:p>
    <w:p w:rsidR="002B74D6" w:rsidRPr="002B74D6" w:rsidRDefault="002B74D6" w:rsidP="002B74D6">
      <w:pPr>
        <w:overflowPunct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i/>
          <w:sz w:val="24"/>
          <w:szCs w:val="24"/>
          <w:lang w:val="uk-UA" w:eastAsia="ru-RU"/>
        </w:rPr>
        <w:t xml:space="preserve">діюча речовина: </w:t>
      </w:r>
      <w:r w:rsidRPr="002B74D6">
        <w:rPr>
          <w:rFonts w:ascii="Times New Roman" w:eastAsia="Times New Roman" w:hAnsi="Times New Roman" w:cs="Times New Roman"/>
          <w:sz w:val="24"/>
          <w:szCs w:val="24"/>
          <w:lang w:val="uk-UA" w:eastAsia="ru-RU"/>
        </w:rPr>
        <w:t>pentosan polysul</w:t>
      </w:r>
      <w:r w:rsidRPr="002B74D6">
        <w:rPr>
          <w:rFonts w:ascii="Times New Roman" w:eastAsia="Times New Roman" w:hAnsi="Times New Roman" w:cs="Times New Roman"/>
          <w:sz w:val="24"/>
          <w:szCs w:val="24"/>
          <w:lang w:val="en-US" w:eastAsia="ru-RU"/>
        </w:rPr>
        <w:t>f</w:t>
      </w:r>
      <w:r w:rsidRPr="002B74D6">
        <w:rPr>
          <w:rFonts w:ascii="Times New Roman" w:eastAsia="Times New Roman" w:hAnsi="Times New Roman" w:cs="Times New Roman"/>
          <w:sz w:val="24"/>
          <w:szCs w:val="24"/>
          <w:lang w:val="uk-UA" w:eastAsia="ru-RU"/>
        </w:rPr>
        <w:t>ate sodium;</w:t>
      </w:r>
    </w:p>
    <w:p w:rsidR="002B74D6" w:rsidRPr="002B74D6" w:rsidRDefault="002B74D6" w:rsidP="002B74D6">
      <w:pPr>
        <w:overflowPunct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1 г гелю містить 15 мг пентозану полісульфату натрієвої солі;</w:t>
      </w:r>
    </w:p>
    <w:p w:rsidR="002B74D6" w:rsidRPr="002B74D6" w:rsidRDefault="002B74D6" w:rsidP="002B74D6">
      <w:pPr>
        <w:overflowPunct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i/>
          <w:sz w:val="24"/>
          <w:szCs w:val="24"/>
          <w:lang w:val="uk-UA" w:eastAsia="ru-RU"/>
        </w:rPr>
        <w:t>допоміжні речовини:</w:t>
      </w:r>
      <w:r w:rsidRPr="002B74D6">
        <w:rPr>
          <w:rFonts w:ascii="Times New Roman" w:eastAsia="Times New Roman" w:hAnsi="Times New Roman" w:cs="Times New Roman"/>
          <w:sz w:val="24"/>
          <w:szCs w:val="24"/>
          <w:lang w:val="uk-UA" w:eastAsia="ru-RU"/>
        </w:rPr>
        <w:t xml:space="preserve"> вода очищена, спирт ізопропіловий, триетаноламін, карбомер, олія розмаринова, олія гірської сосни, олія меліси.</w:t>
      </w:r>
    </w:p>
    <w:p w:rsidR="002B74D6" w:rsidRPr="002B74D6" w:rsidRDefault="002B74D6" w:rsidP="002B74D6">
      <w:pPr>
        <w:tabs>
          <w:tab w:val="left" w:pos="708"/>
          <w:tab w:val="center" w:pos="4536"/>
          <w:tab w:val="right" w:pos="9072"/>
        </w:tabs>
        <w:spacing w:after="0" w:line="240" w:lineRule="auto"/>
        <w:jc w:val="both"/>
        <w:rPr>
          <w:rFonts w:ascii="Times New Roman" w:eastAsia="Times New Roman" w:hAnsi="Times New Roman" w:cs="Times New Roman"/>
          <w:b/>
          <w:sz w:val="16"/>
          <w:szCs w:val="16"/>
          <w:lang w:val="uk-UA" w:eastAsia="de-DE"/>
        </w:rPr>
      </w:pP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b/>
          <w:sz w:val="24"/>
          <w:szCs w:val="24"/>
          <w:lang w:val="uk-UA" w:eastAsia="ru-RU"/>
        </w:rPr>
        <w:t xml:space="preserve">Лікарська форма. </w:t>
      </w:r>
      <w:r w:rsidRPr="002B74D6">
        <w:rPr>
          <w:rFonts w:ascii="Times New Roman" w:eastAsia="Times New Roman" w:hAnsi="Times New Roman" w:cs="Times New Roman"/>
          <w:sz w:val="24"/>
          <w:szCs w:val="24"/>
          <w:lang w:val="uk-UA" w:eastAsia="ru-RU"/>
        </w:rPr>
        <w:t>Гель.</w:t>
      </w:r>
    </w:p>
    <w:p w:rsidR="002B74D6" w:rsidRPr="002B74D6" w:rsidRDefault="002B74D6" w:rsidP="002B74D6">
      <w:pPr>
        <w:tabs>
          <w:tab w:val="left" w:pos="0"/>
        </w:tabs>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i/>
          <w:sz w:val="24"/>
          <w:szCs w:val="24"/>
          <w:lang w:val="uk-UA" w:eastAsia="ru-RU"/>
        </w:rPr>
        <w:t>Основні фізико-хімічні властивості:</w:t>
      </w:r>
      <w:r w:rsidRPr="002B74D6">
        <w:rPr>
          <w:rFonts w:ascii="Times New Roman" w:eastAsia="Times New Roman" w:hAnsi="Times New Roman" w:cs="Times New Roman"/>
          <w:sz w:val="24"/>
          <w:szCs w:val="24"/>
          <w:lang w:val="uk-UA" w:eastAsia="ru-RU"/>
        </w:rPr>
        <w:t xml:space="preserve"> прозорий безбарвний гель з приємним запахом.</w:t>
      </w:r>
    </w:p>
    <w:p w:rsidR="002B74D6" w:rsidRPr="002B74D6" w:rsidRDefault="002B74D6" w:rsidP="002B74D6">
      <w:pPr>
        <w:tabs>
          <w:tab w:val="left" w:pos="0"/>
          <w:tab w:val="left" w:pos="9689"/>
        </w:tabs>
        <w:adjustRightInd w:val="0"/>
        <w:spacing w:after="0" w:line="240" w:lineRule="auto"/>
        <w:jc w:val="both"/>
        <w:rPr>
          <w:rFonts w:ascii="Times New Roman" w:eastAsia="Times New Roman" w:hAnsi="Times New Roman" w:cs="Times New Roman"/>
          <w:sz w:val="16"/>
          <w:szCs w:val="16"/>
          <w:lang w:val="uk-UA" w:eastAsia="ru-RU"/>
        </w:rPr>
      </w:pP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val="uk-UA" w:eastAsia="ru-RU"/>
        </w:rPr>
      </w:pPr>
      <w:r w:rsidRPr="002B74D6">
        <w:rPr>
          <w:rFonts w:ascii="Times New Roman" w:eastAsia="Times New Roman" w:hAnsi="Times New Roman" w:cs="Times New Roman"/>
          <w:b/>
          <w:iCs/>
          <w:sz w:val="24"/>
          <w:szCs w:val="24"/>
          <w:lang w:val="uk-UA" w:eastAsia="ru-RU"/>
        </w:rPr>
        <w:t>Фармакотерапевтична група.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val="uk-UA" w:eastAsia="ru-RU"/>
        </w:rPr>
      </w:pPr>
      <w:r w:rsidRPr="002B74D6">
        <w:rPr>
          <w:rFonts w:ascii="Times New Roman" w:eastAsia="Times New Roman" w:hAnsi="Times New Roman" w:cs="Times New Roman"/>
          <w:iCs/>
          <w:sz w:val="24"/>
          <w:szCs w:val="24"/>
          <w:lang w:val="uk-UA" w:eastAsia="ru-RU"/>
        </w:rPr>
        <w:t xml:space="preserve">Ангіопротектори. Засоби, що застосовуються при варикозному розширенні вен. Гепарин або гепариноїди для місцевого застосування. </w:t>
      </w:r>
      <w:r w:rsidRPr="002B74D6">
        <w:rPr>
          <w:rFonts w:ascii="Times New Roman" w:eastAsia="Times New Roman" w:hAnsi="Times New Roman" w:cs="Arial"/>
          <w:iCs/>
          <w:sz w:val="24"/>
          <w:szCs w:val="20"/>
          <w:lang w:val="uk-UA" w:eastAsia="ru-RU"/>
        </w:rPr>
        <w:t>Пентозану полісульфат натрієвої солі.</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val="uk-UA" w:eastAsia="ru-RU"/>
        </w:rPr>
      </w:pPr>
      <w:r w:rsidRPr="002B74D6">
        <w:rPr>
          <w:rFonts w:ascii="Times New Roman" w:eastAsia="Times New Roman" w:hAnsi="Times New Roman" w:cs="Times New Roman"/>
          <w:iCs/>
          <w:sz w:val="24"/>
          <w:szCs w:val="24"/>
          <w:lang w:val="uk-UA" w:eastAsia="ru-RU"/>
        </w:rPr>
        <w:t>Код ATХ C05B A04.</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16"/>
          <w:szCs w:val="16"/>
          <w:lang w:val="uk-UA" w:eastAsia="ru-RU"/>
        </w:rPr>
      </w:pPr>
    </w:p>
    <w:p w:rsidR="002B74D6" w:rsidRPr="002B74D6" w:rsidRDefault="002B74D6" w:rsidP="002B74D6">
      <w:pPr>
        <w:spacing w:after="0" w:line="240" w:lineRule="auto"/>
        <w:jc w:val="both"/>
        <w:rPr>
          <w:rFonts w:ascii="Times New Roman" w:eastAsia="Calibri" w:hAnsi="Times New Roman" w:cs="Times New Roman"/>
          <w:b/>
          <w:i/>
          <w:sz w:val="24"/>
          <w:szCs w:val="24"/>
          <w:lang w:val="uk-UA" w:eastAsia="ru-RU"/>
        </w:rPr>
      </w:pPr>
      <w:r w:rsidRPr="002B74D6">
        <w:rPr>
          <w:rFonts w:ascii="Times New Roman" w:eastAsia="Calibri" w:hAnsi="Times New Roman" w:cs="Times New Roman"/>
          <w:b/>
          <w:i/>
          <w:sz w:val="24"/>
          <w:szCs w:val="24"/>
          <w:lang w:val="uk-UA" w:eastAsia="ru-RU"/>
        </w:rPr>
        <w:t>Фармакологічні властивості.</w:t>
      </w:r>
    </w:p>
    <w:p w:rsidR="002B74D6" w:rsidRPr="002B74D6" w:rsidRDefault="002B74D6" w:rsidP="002B74D6">
      <w:pPr>
        <w:spacing w:after="0" w:line="240" w:lineRule="auto"/>
        <w:jc w:val="both"/>
        <w:rPr>
          <w:rFonts w:ascii="Times New Roman" w:eastAsia="Calibri" w:hAnsi="Times New Roman" w:cs="Times New Roman"/>
          <w:i/>
          <w:sz w:val="24"/>
          <w:szCs w:val="24"/>
          <w:lang w:val="uk-UA" w:eastAsia="ru-RU"/>
        </w:rPr>
      </w:pPr>
      <w:r w:rsidRPr="002B74D6">
        <w:rPr>
          <w:rFonts w:ascii="Times New Roman" w:eastAsia="Calibri" w:hAnsi="Times New Roman" w:cs="Times New Roman"/>
          <w:i/>
          <w:sz w:val="24"/>
          <w:szCs w:val="24"/>
          <w:lang w:val="uk-UA" w:eastAsia="ru-RU"/>
        </w:rPr>
        <w:t>Фармакодинаміка.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val="uk-UA" w:eastAsia="ru-RU"/>
        </w:rPr>
      </w:pPr>
      <w:r w:rsidRPr="002B74D6">
        <w:rPr>
          <w:rFonts w:ascii="Times New Roman" w:eastAsia="Times New Roman" w:hAnsi="Times New Roman" w:cs="Times New Roman"/>
          <w:iCs/>
          <w:sz w:val="24"/>
          <w:szCs w:val="24"/>
          <w:lang w:val="uk-UA" w:eastAsia="ru-RU"/>
        </w:rPr>
        <w:t>Системна дія пентозану полісульфату натрієвої солі на гемостаз відбувається за три етапи.</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val="uk-UA" w:eastAsia="ru-RU"/>
        </w:rPr>
      </w:pPr>
      <w:r w:rsidRPr="002B74D6">
        <w:rPr>
          <w:rFonts w:ascii="Times New Roman" w:eastAsia="Times New Roman" w:hAnsi="Times New Roman" w:cs="Times New Roman"/>
          <w:iCs/>
          <w:sz w:val="24"/>
          <w:szCs w:val="24"/>
          <w:lang w:val="uk-UA" w:eastAsia="ru-RU"/>
        </w:rPr>
        <w:t>По-перше, препарат інгібує агрегацію тромбоцитів, індуковану колагеном або аденозиндифосфатом.</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val="uk-UA" w:eastAsia="ru-RU"/>
        </w:rPr>
      </w:pPr>
      <w:r w:rsidRPr="002B74D6">
        <w:rPr>
          <w:rFonts w:ascii="Times New Roman" w:eastAsia="Times New Roman" w:hAnsi="Times New Roman" w:cs="Times New Roman"/>
          <w:iCs/>
          <w:sz w:val="24"/>
          <w:szCs w:val="24"/>
          <w:lang w:val="uk-UA" w:eastAsia="ru-RU"/>
        </w:rPr>
        <w:t>По-друге, пентозану полісульфату натрієва сіль впливає на згортання крові, головним чином завдяки AT III-незалежному пригніченню фактора згортання крові Xa, взаємодіє з фактором VIIIa та інгібує активацію фактора V. На відміну від гепарину, препарат чинить незначну дію на активність тромбіну.</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val="uk-UA" w:eastAsia="ru-RU"/>
        </w:rPr>
      </w:pPr>
      <w:r w:rsidRPr="002B74D6">
        <w:rPr>
          <w:rFonts w:ascii="Times New Roman" w:eastAsia="Times New Roman" w:hAnsi="Times New Roman" w:cs="Times New Roman"/>
          <w:iCs/>
          <w:sz w:val="24"/>
          <w:szCs w:val="24"/>
          <w:lang w:val="uk-UA" w:eastAsia="ru-RU"/>
        </w:rPr>
        <w:t>По-третє, пентозану полісульфату натрієва сіль впливає на фібриноліз: вона вивільняє t-PA із ендотелію, активує фактор XII і модифікує продукцію фібрину. Ці ефекти стимулюють вивільнення тромбіну.</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val="uk-UA" w:eastAsia="ru-RU"/>
        </w:rPr>
      </w:pPr>
      <w:r w:rsidRPr="002B74D6">
        <w:rPr>
          <w:rFonts w:ascii="Times New Roman" w:eastAsia="Times New Roman" w:hAnsi="Times New Roman" w:cs="Times New Roman"/>
          <w:iCs/>
          <w:sz w:val="24"/>
          <w:szCs w:val="24"/>
          <w:lang w:val="uk-UA" w:eastAsia="ru-RU"/>
        </w:rPr>
        <w:t>Крім того, пентозану полісульфату натрієва сіль чинить системну дію на метаболізм жирів, вивільняючи ліпопротеїнліпазу з клітин ендотелію та печінки і знижуючи рівень загального холестерину, загальних жирів і тригліцеридів в крові.</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val="uk-UA" w:eastAsia="ru-RU"/>
        </w:rPr>
      </w:pPr>
      <w:r w:rsidRPr="002B74D6">
        <w:rPr>
          <w:rFonts w:ascii="Times New Roman" w:eastAsia="Times New Roman" w:hAnsi="Times New Roman" w:cs="Times New Roman"/>
          <w:iCs/>
          <w:sz w:val="24"/>
          <w:szCs w:val="24"/>
          <w:lang w:val="uk-UA" w:eastAsia="ru-RU"/>
        </w:rPr>
        <w:t>Механізм дії гепариноїду, пентозану полісульфату натрієвої солі, порівнянний з механізмом дії гепарину та інших речовин, подібних до гепарину.</w:t>
      </w:r>
    </w:p>
    <w:p w:rsidR="002B74D6" w:rsidRPr="002B74D6" w:rsidRDefault="002B74D6" w:rsidP="002B74D6">
      <w:pPr>
        <w:widowControl w:val="0"/>
        <w:tabs>
          <w:tab w:val="left" w:pos="5040"/>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val="uk-UA" w:eastAsia="ru-RU"/>
        </w:rPr>
      </w:pPr>
      <w:r w:rsidRPr="002B74D6">
        <w:rPr>
          <w:rFonts w:ascii="Times New Roman" w:eastAsia="Times New Roman" w:hAnsi="Times New Roman" w:cs="Times New Roman"/>
          <w:iCs/>
          <w:sz w:val="24"/>
          <w:szCs w:val="24"/>
          <w:lang w:val="uk-UA" w:eastAsia="ru-RU"/>
        </w:rPr>
        <w:t>Пентозану полісульфату натрієва сіль в результаті місцевої дії посилює капілярний кровообіг в уражених тканинах завдяки її фібринолітичній та антикоагулянтній активності. Пентозану полісульфату натрієва сіль чинить протизапальну дію, пригнічує гіалуронідазу, зменшує підвищену проникність судин в уражених тканинах і зменшує набряк. Ефірні олії виявляють додатковий спазмолітичний ефект і полегшують біль в ураженій ділянці.</w:t>
      </w:r>
    </w:p>
    <w:p w:rsidR="002B74D6" w:rsidRPr="002B74D6" w:rsidRDefault="002B74D6" w:rsidP="002B74D6">
      <w:pPr>
        <w:spacing w:after="0" w:line="240" w:lineRule="auto"/>
        <w:jc w:val="both"/>
        <w:rPr>
          <w:rFonts w:ascii="Times New Roman" w:eastAsia="Calibri" w:hAnsi="Times New Roman" w:cs="Times New Roman"/>
          <w:i/>
          <w:sz w:val="24"/>
          <w:szCs w:val="24"/>
          <w:lang w:val="uk-UA" w:eastAsia="ru-RU"/>
        </w:rPr>
      </w:pPr>
      <w:r w:rsidRPr="002B74D6">
        <w:rPr>
          <w:rFonts w:ascii="Times New Roman" w:eastAsia="Calibri" w:hAnsi="Times New Roman" w:cs="Times New Roman"/>
          <w:i/>
          <w:sz w:val="24"/>
          <w:szCs w:val="24"/>
          <w:lang w:val="uk-UA" w:eastAsia="ru-RU"/>
        </w:rPr>
        <w:t>Фармакокінетика.</w:t>
      </w:r>
    </w:p>
    <w:p w:rsidR="002B74D6" w:rsidRPr="002B74D6" w:rsidRDefault="002B74D6" w:rsidP="002B74D6">
      <w:pPr>
        <w:widowControl w:val="0"/>
        <w:spacing w:after="0" w:line="240" w:lineRule="auto"/>
        <w:jc w:val="both"/>
        <w:rPr>
          <w:rFonts w:ascii="Times New Roman" w:eastAsia="Times New Roman" w:hAnsi="Times New Roman" w:cs="Times New Roman"/>
          <w:i/>
          <w:iCs/>
          <w:sz w:val="24"/>
          <w:szCs w:val="24"/>
          <w:lang w:val="uk-UA"/>
        </w:rPr>
      </w:pPr>
      <w:r w:rsidRPr="002B74D6">
        <w:rPr>
          <w:rFonts w:ascii="Times New Roman" w:eastAsia="Times New Roman" w:hAnsi="Times New Roman" w:cs="Times New Roman"/>
          <w:i/>
          <w:iCs/>
          <w:sz w:val="24"/>
          <w:szCs w:val="24"/>
          <w:lang w:val="uk-UA" w:bidi="en-US"/>
        </w:rPr>
        <w:t>Абсорбція</w:t>
      </w:r>
    </w:p>
    <w:p w:rsidR="002B74D6" w:rsidRPr="002B74D6" w:rsidRDefault="002B74D6" w:rsidP="002B74D6">
      <w:pPr>
        <w:widowControl w:val="0"/>
        <w:spacing w:after="0" w:line="240" w:lineRule="auto"/>
        <w:jc w:val="both"/>
        <w:rPr>
          <w:rFonts w:ascii="Times New Roman" w:eastAsia="Times New Roman" w:hAnsi="Times New Roman" w:cs="Times New Roman"/>
          <w:sz w:val="24"/>
          <w:szCs w:val="24"/>
          <w:lang w:val="uk-UA"/>
        </w:rPr>
      </w:pPr>
      <w:r w:rsidRPr="002B74D6">
        <w:rPr>
          <w:rFonts w:ascii="Times New Roman" w:eastAsia="Times New Roman" w:hAnsi="Times New Roman" w:cs="Times New Roman"/>
          <w:sz w:val="24"/>
          <w:szCs w:val="24"/>
          <w:lang w:val="uk-UA"/>
        </w:rPr>
        <w:t>При підшкірному введенні пентозану полісульфату натрієва сіль швидко і майже повністю всмоктується. Однак при дозі 75 мг лікарський засіб піддається досить інтенсивному ефекту першого проходження.</w:t>
      </w:r>
    </w:p>
    <w:p w:rsidR="002B74D6" w:rsidRPr="002B74D6" w:rsidRDefault="002B74D6" w:rsidP="002B74D6">
      <w:pPr>
        <w:widowControl w:val="0"/>
        <w:spacing w:after="0" w:line="240" w:lineRule="auto"/>
        <w:jc w:val="both"/>
        <w:rPr>
          <w:rFonts w:ascii="Times New Roman" w:eastAsia="Times New Roman" w:hAnsi="Times New Roman" w:cs="Times New Roman"/>
          <w:sz w:val="24"/>
          <w:szCs w:val="24"/>
          <w:lang w:val="uk-UA"/>
        </w:rPr>
      </w:pPr>
      <w:r w:rsidRPr="002B74D6">
        <w:rPr>
          <w:rFonts w:ascii="Times New Roman" w:eastAsia="Times New Roman" w:hAnsi="Times New Roman" w:cs="Times New Roman"/>
          <w:sz w:val="24"/>
          <w:szCs w:val="24"/>
          <w:lang w:val="uk-UA"/>
        </w:rPr>
        <w:t>При пероральному застосуванні пентозану полісульфату натрієва сіль швидко всмоктується, але лише в незначній мірі і піддається інтенсивному ефекту першого проходження. Ступінь всмоктування 3,3–3,5 % від використаної дози, що зріс приблизно до 11 % протягом тижня після багаторазового введення, був досягнутий при дозі 2–10 мг/кг 3Н-пентозану полісульфату натрієвої солі.</w:t>
      </w:r>
    </w:p>
    <w:p w:rsidR="002B74D6" w:rsidRPr="002B74D6" w:rsidRDefault="002B74D6" w:rsidP="002B74D6">
      <w:pPr>
        <w:widowControl w:val="0"/>
        <w:spacing w:after="0" w:line="240" w:lineRule="auto"/>
        <w:jc w:val="both"/>
        <w:rPr>
          <w:rFonts w:ascii="Times New Roman" w:eastAsia="Arial Unicode MS" w:hAnsi="Times New Roman" w:cs="Times New Roman"/>
          <w:sz w:val="24"/>
          <w:szCs w:val="24"/>
          <w:lang w:val="uk-UA" w:bidi="en-US"/>
        </w:rPr>
      </w:pPr>
      <w:r w:rsidRPr="002B74D6">
        <w:rPr>
          <w:rFonts w:ascii="Times New Roman" w:eastAsia="Times New Roman" w:hAnsi="Times New Roman" w:cs="Times New Roman"/>
          <w:i/>
          <w:iCs/>
          <w:sz w:val="24"/>
          <w:szCs w:val="24"/>
          <w:lang w:val="uk-UA" w:bidi="en-US"/>
        </w:rPr>
        <w:t>Розподіл</w:t>
      </w:r>
    </w:p>
    <w:p w:rsidR="002B74D6" w:rsidRPr="002B74D6" w:rsidRDefault="002B74D6" w:rsidP="002B74D6">
      <w:pPr>
        <w:widowControl w:val="0"/>
        <w:spacing w:after="0" w:line="240" w:lineRule="auto"/>
        <w:jc w:val="both"/>
        <w:rPr>
          <w:rFonts w:ascii="Times New Roman" w:eastAsia="Arial Unicode MS" w:hAnsi="Times New Roman" w:cs="Times New Roman"/>
          <w:sz w:val="24"/>
          <w:szCs w:val="24"/>
          <w:lang w:val="uk-UA" w:bidi="en-US"/>
        </w:rPr>
      </w:pPr>
      <w:r w:rsidRPr="002B74D6">
        <w:rPr>
          <w:rFonts w:ascii="Times New Roman" w:eastAsia="Arial Unicode MS" w:hAnsi="Times New Roman" w:cs="Times New Roman"/>
          <w:sz w:val="24"/>
          <w:szCs w:val="24"/>
          <w:lang w:val="uk-UA" w:bidi="en-US"/>
        </w:rPr>
        <w:t>Дослідження на тваринах, яким внутрішньовенно вводили 3Н-</w:t>
      </w:r>
      <w:r w:rsidRPr="002B74D6">
        <w:rPr>
          <w:rFonts w:ascii="Times New Roman" w:eastAsia="Times New Roman" w:hAnsi="Times New Roman" w:cs="Times New Roman"/>
          <w:sz w:val="24"/>
          <w:szCs w:val="24"/>
          <w:lang w:val="uk-UA"/>
        </w:rPr>
        <w:t xml:space="preserve">пентозану полісульфату </w:t>
      </w:r>
      <w:r w:rsidRPr="002B74D6">
        <w:rPr>
          <w:rFonts w:ascii="Times New Roman" w:eastAsia="Times New Roman" w:hAnsi="Times New Roman" w:cs="Times New Roman"/>
          <w:sz w:val="24"/>
          <w:szCs w:val="24"/>
          <w:lang w:val="uk-UA"/>
        </w:rPr>
        <w:lastRenderedPageBreak/>
        <w:t>натрієву сіль</w:t>
      </w:r>
      <w:r w:rsidRPr="002B74D6">
        <w:rPr>
          <w:rFonts w:ascii="Times New Roman" w:eastAsia="Arial Unicode MS" w:hAnsi="Times New Roman" w:cs="Times New Roman"/>
          <w:sz w:val="24"/>
          <w:szCs w:val="24"/>
          <w:lang w:val="uk-UA" w:bidi="en-US"/>
        </w:rPr>
        <w:t>, показали, що п</w:t>
      </w:r>
      <w:r w:rsidRPr="002B74D6">
        <w:rPr>
          <w:rFonts w:ascii="Times New Roman" w:eastAsia="Times New Roman" w:hAnsi="Times New Roman" w:cs="Times New Roman"/>
          <w:iCs/>
          <w:sz w:val="24"/>
          <w:szCs w:val="24"/>
          <w:lang w:val="uk-UA" w:bidi="en-US"/>
        </w:rPr>
        <w:t xml:space="preserve">репарат </w:t>
      </w:r>
      <w:r w:rsidRPr="002B74D6">
        <w:rPr>
          <w:rFonts w:ascii="Times New Roman" w:eastAsia="Arial Unicode MS" w:hAnsi="Times New Roman" w:cs="Times New Roman"/>
          <w:sz w:val="24"/>
          <w:szCs w:val="24"/>
          <w:lang w:val="uk-UA" w:bidi="en-US"/>
        </w:rPr>
        <w:t xml:space="preserve">взаємодіє з епітеліальними клітинами сечостатевого тракту і збагачується епітелієм судинної системи. Найвищі концентрації радіоактивності були виявлені в печінці і селезінці, тоді як в нирках, легенях, шкірі і кістковому мозку вони були набагато нижчими. Гістологічні дослідження підтвердили, що пентозану полісульфату натрієва сіль, подібно до гепарину, в основному поглинається клітинами ретикулогістоцитарної системи. Гамма-сцинтиграфія, проведена добровольцям після введення 125І </w:t>
      </w:r>
      <w:r w:rsidRPr="002B74D6">
        <w:rPr>
          <w:rFonts w:ascii="Times New Roman" w:eastAsia="Times New Roman" w:hAnsi="Times New Roman" w:cs="Times New Roman"/>
          <w:sz w:val="24"/>
          <w:szCs w:val="24"/>
          <w:lang w:val="uk-UA"/>
        </w:rPr>
        <w:t>пентозану полісульфату натрієвої солі</w:t>
      </w:r>
      <w:r w:rsidRPr="002B74D6">
        <w:rPr>
          <w:rFonts w:ascii="Times New Roman" w:eastAsia="Arial Unicode MS" w:hAnsi="Times New Roman" w:cs="Times New Roman"/>
          <w:sz w:val="24"/>
          <w:szCs w:val="24"/>
          <w:lang w:val="uk-UA" w:bidi="en-US"/>
        </w:rPr>
        <w:t>, підтвердила, що препарат накопичується в печінці та селезінці. Він має незначну спорідненість з еритроцитами і не може перетнути плацентарний бар’єр.</w:t>
      </w:r>
    </w:p>
    <w:p w:rsidR="002B74D6" w:rsidRPr="002B74D6" w:rsidRDefault="002B74D6" w:rsidP="002B74D6">
      <w:pPr>
        <w:widowControl w:val="0"/>
        <w:spacing w:after="0" w:line="240" w:lineRule="auto"/>
        <w:jc w:val="both"/>
        <w:rPr>
          <w:rFonts w:ascii="Times New Roman" w:eastAsia="Times New Roman" w:hAnsi="Times New Roman" w:cs="Times New Roman"/>
          <w:i/>
          <w:iCs/>
          <w:sz w:val="24"/>
          <w:szCs w:val="24"/>
          <w:lang w:val="uk-UA" w:bidi="en-US"/>
        </w:rPr>
      </w:pPr>
      <w:r w:rsidRPr="002B74D6">
        <w:rPr>
          <w:rFonts w:ascii="Times New Roman" w:eastAsia="Times New Roman" w:hAnsi="Times New Roman" w:cs="Times New Roman"/>
          <w:i/>
          <w:iCs/>
          <w:sz w:val="24"/>
          <w:szCs w:val="24"/>
          <w:lang w:val="uk-UA" w:bidi="en-US"/>
        </w:rPr>
        <w:t>Метаболізм</w:t>
      </w:r>
    </w:p>
    <w:p w:rsidR="002B74D6" w:rsidRPr="002B74D6" w:rsidRDefault="002B74D6" w:rsidP="002B74D6">
      <w:pPr>
        <w:widowControl w:val="0"/>
        <w:spacing w:after="0" w:line="240" w:lineRule="auto"/>
        <w:jc w:val="both"/>
        <w:rPr>
          <w:rFonts w:ascii="Times New Roman" w:eastAsia="Times New Roman" w:hAnsi="Times New Roman" w:cs="Times New Roman"/>
          <w:iCs/>
          <w:sz w:val="24"/>
          <w:szCs w:val="24"/>
          <w:lang w:val="uk-UA" w:bidi="en-US"/>
        </w:rPr>
      </w:pPr>
      <w:r w:rsidRPr="002B74D6">
        <w:rPr>
          <w:rFonts w:ascii="Times New Roman" w:eastAsia="Times New Roman" w:hAnsi="Times New Roman" w:cs="Times New Roman"/>
          <w:sz w:val="24"/>
          <w:szCs w:val="24"/>
          <w:lang w:val="uk-UA"/>
        </w:rPr>
        <w:t xml:space="preserve">Пентозану полісульфату натрієва сіль </w:t>
      </w:r>
      <w:r w:rsidRPr="002B74D6">
        <w:rPr>
          <w:rFonts w:ascii="Times New Roman" w:eastAsia="Times New Roman" w:hAnsi="Times New Roman" w:cs="Times New Roman"/>
          <w:iCs/>
          <w:sz w:val="24"/>
          <w:szCs w:val="24"/>
          <w:lang w:val="uk-UA" w:bidi="en-US"/>
        </w:rPr>
        <w:t xml:space="preserve">метаболізується головним чином у печінці і селезінці, а також частково у нирках. Препарат спочатку десульфатується до пентозану і одночасно деполімеризується (в нирках) з утворенням низькомолекулярних фракцій </w:t>
      </w:r>
      <w:r w:rsidRPr="002B74D6">
        <w:rPr>
          <w:rFonts w:ascii="Times New Roman" w:eastAsia="Times New Roman" w:hAnsi="Times New Roman" w:cs="Times New Roman"/>
          <w:sz w:val="24"/>
          <w:szCs w:val="24"/>
          <w:lang w:val="uk-UA"/>
        </w:rPr>
        <w:t>пентозану полісульфату натрієвої солі</w:t>
      </w:r>
      <w:r w:rsidRPr="002B74D6">
        <w:rPr>
          <w:rFonts w:ascii="Times New Roman" w:eastAsia="Times New Roman" w:hAnsi="Times New Roman" w:cs="Times New Roman"/>
          <w:iCs/>
          <w:sz w:val="24"/>
          <w:szCs w:val="24"/>
          <w:lang w:val="uk-UA" w:bidi="en-US"/>
        </w:rPr>
        <w:t>, які також десульфатуються. І десульфатація, і деполімеризація є процесами, які можна насичувати шляхом збільшення дози.</w:t>
      </w:r>
    </w:p>
    <w:p w:rsidR="002B74D6" w:rsidRPr="002B74D6" w:rsidRDefault="002B74D6" w:rsidP="002B74D6">
      <w:pPr>
        <w:widowControl w:val="0"/>
        <w:tabs>
          <w:tab w:val="left" w:pos="6890"/>
        </w:tabs>
        <w:spacing w:after="0" w:line="240" w:lineRule="auto"/>
        <w:rPr>
          <w:rFonts w:ascii="Times New Roman" w:eastAsia="Times New Roman" w:hAnsi="Times New Roman" w:cs="Times New Roman"/>
          <w:i/>
          <w:iCs/>
          <w:sz w:val="24"/>
          <w:szCs w:val="24"/>
          <w:lang w:val="uk-UA" w:bidi="en-US"/>
        </w:rPr>
      </w:pPr>
      <w:r w:rsidRPr="002B74D6">
        <w:rPr>
          <w:rFonts w:ascii="Times New Roman" w:eastAsia="Times New Roman" w:hAnsi="Times New Roman" w:cs="Times New Roman"/>
          <w:i/>
          <w:iCs/>
          <w:sz w:val="24"/>
          <w:szCs w:val="24"/>
          <w:lang w:val="uk-UA" w:bidi="en-US"/>
        </w:rPr>
        <w:t>Виведення</w:t>
      </w:r>
    </w:p>
    <w:p w:rsidR="002B74D6" w:rsidRPr="002B74D6" w:rsidRDefault="002B74D6" w:rsidP="002B74D6">
      <w:pPr>
        <w:widowControl w:val="0"/>
        <w:spacing w:after="0" w:line="240" w:lineRule="auto"/>
        <w:jc w:val="both"/>
        <w:rPr>
          <w:rFonts w:ascii="Times New Roman" w:eastAsia="Times New Roman" w:hAnsi="Times New Roman" w:cs="Times New Roman"/>
          <w:sz w:val="24"/>
          <w:szCs w:val="24"/>
          <w:lang w:val="uk-UA"/>
        </w:rPr>
      </w:pPr>
      <w:r w:rsidRPr="002B74D6">
        <w:rPr>
          <w:rFonts w:ascii="Times New Roman" w:eastAsia="Times New Roman" w:hAnsi="Times New Roman" w:cs="Times New Roman"/>
          <w:sz w:val="24"/>
          <w:szCs w:val="24"/>
          <w:lang w:val="uk-UA"/>
        </w:rPr>
        <w:t>Через значну тропність до тканин, що накопичують пентозану полісульфату натрієву сіль, препарат спочатку дуже швидко виводиться з плазми. При внутрішньовенному введенні в дозах 1–100 мг період напіввиведення збільшується з 7 до 55 хвилин зі збільшенням насичення структур, що зберігають цю сполуку. Кінцевий період напіввиведення пентозану полісульфату натрієвої солі становить 24 години і не залежить від дози в клінічно значущому діапазоні доз.</w:t>
      </w:r>
    </w:p>
    <w:p w:rsidR="002B74D6" w:rsidRPr="002B74D6" w:rsidRDefault="002B74D6" w:rsidP="002B74D6">
      <w:pPr>
        <w:widowControl w:val="0"/>
        <w:spacing w:after="0" w:line="240" w:lineRule="auto"/>
        <w:rPr>
          <w:rFonts w:ascii="Times New Roman" w:eastAsia="Times New Roman" w:hAnsi="Times New Roman" w:cs="Times New Roman"/>
          <w:i/>
          <w:iCs/>
          <w:sz w:val="24"/>
          <w:szCs w:val="24"/>
          <w:lang w:val="uk-UA" w:bidi="en-US"/>
        </w:rPr>
      </w:pPr>
      <w:r w:rsidRPr="002B74D6">
        <w:rPr>
          <w:rFonts w:ascii="Times New Roman" w:eastAsia="Times New Roman" w:hAnsi="Times New Roman" w:cs="Times New Roman"/>
          <w:i/>
          <w:iCs/>
          <w:sz w:val="24"/>
          <w:szCs w:val="24"/>
          <w:lang w:val="uk-UA" w:bidi="en-US"/>
        </w:rPr>
        <w:t>Екскреція</w:t>
      </w:r>
    </w:p>
    <w:p w:rsidR="002B74D6" w:rsidRPr="002B74D6" w:rsidRDefault="002B74D6" w:rsidP="002B74D6">
      <w:pPr>
        <w:widowControl w:val="0"/>
        <w:spacing w:after="0" w:line="240" w:lineRule="auto"/>
        <w:jc w:val="both"/>
        <w:rPr>
          <w:rFonts w:ascii="Times New Roman" w:eastAsia="Times New Roman" w:hAnsi="Times New Roman" w:cs="Times New Roman"/>
          <w:sz w:val="24"/>
          <w:szCs w:val="24"/>
          <w:lang w:val="uk-UA"/>
        </w:rPr>
      </w:pPr>
      <w:r w:rsidRPr="002B74D6">
        <w:rPr>
          <w:rFonts w:ascii="Times New Roman" w:eastAsia="Times New Roman" w:hAnsi="Times New Roman" w:cs="Times New Roman"/>
          <w:sz w:val="24"/>
          <w:szCs w:val="24"/>
          <w:lang w:val="uk-UA"/>
        </w:rPr>
        <w:t>Пентозану полісульфату натрієва сіль і її метаболіти виводяться головним чином нирками. Екскреція з жовчю має другорядне значення: після 30-хвилинної внутрішньовенної інфузії 75 мг 3Н-пентозану полісульфату натрієвої солі було виявлено, що кумулятивна ниркова екскреція становить 27±3 % введеної дози, тоді як кумулятивна фекальна екскреція становить всього 4 ± 5 %.</w:t>
      </w:r>
    </w:p>
    <w:p w:rsidR="002B74D6" w:rsidRPr="002B74D6" w:rsidRDefault="002B74D6" w:rsidP="002B74D6">
      <w:pPr>
        <w:widowControl w:val="0"/>
        <w:spacing w:after="0" w:line="240" w:lineRule="auto"/>
        <w:jc w:val="both"/>
        <w:rPr>
          <w:rFonts w:ascii="Times New Roman" w:eastAsia="Times New Roman" w:hAnsi="Times New Roman" w:cs="Times New Roman"/>
          <w:i/>
          <w:sz w:val="24"/>
          <w:szCs w:val="24"/>
          <w:lang w:val="uk-UA"/>
        </w:rPr>
      </w:pPr>
      <w:r w:rsidRPr="002B74D6">
        <w:rPr>
          <w:rFonts w:ascii="Times New Roman" w:eastAsia="Times New Roman" w:hAnsi="Times New Roman" w:cs="Times New Roman"/>
          <w:i/>
          <w:sz w:val="24"/>
          <w:szCs w:val="24"/>
          <w:lang w:val="uk-UA"/>
        </w:rPr>
        <w:t>Ознаки, характерні для цього класу речовин</w:t>
      </w:r>
    </w:p>
    <w:p w:rsidR="002B74D6" w:rsidRPr="002B74D6" w:rsidRDefault="002B74D6" w:rsidP="002B74D6">
      <w:pPr>
        <w:widowControl w:val="0"/>
        <w:spacing w:after="0" w:line="240" w:lineRule="auto"/>
        <w:jc w:val="both"/>
        <w:rPr>
          <w:rFonts w:ascii="Times New Roman" w:eastAsia="Times New Roman" w:hAnsi="Times New Roman" w:cs="Times New Roman"/>
          <w:sz w:val="24"/>
          <w:szCs w:val="24"/>
          <w:lang w:val="uk-UA"/>
        </w:rPr>
      </w:pPr>
      <w:r w:rsidRPr="002B74D6">
        <w:rPr>
          <w:rFonts w:ascii="Times New Roman" w:eastAsia="Times New Roman" w:hAnsi="Times New Roman" w:cs="Times New Roman"/>
          <w:sz w:val="24"/>
          <w:szCs w:val="24"/>
          <w:lang w:val="uk-UA"/>
        </w:rPr>
        <w:t xml:space="preserve">Фармакокінетика </w:t>
      </w:r>
      <w:r w:rsidRPr="002B74D6">
        <w:rPr>
          <w:rFonts w:ascii="Times New Roman" w:eastAsia="Times New Roman" w:hAnsi="Times New Roman" w:cs="Times New Roman"/>
          <w:sz w:val="24"/>
          <w:szCs w:val="24"/>
          <w:lang w:val="uk-UA" w:eastAsia="ru-RU"/>
        </w:rPr>
        <w:t>пентозану полісульфату натрієвої солі</w:t>
      </w:r>
      <w:r w:rsidRPr="002B74D6">
        <w:rPr>
          <w:rFonts w:ascii="Times New Roman" w:eastAsia="Times New Roman" w:hAnsi="Times New Roman" w:cs="Times New Roman"/>
          <w:sz w:val="24"/>
          <w:szCs w:val="24"/>
          <w:lang w:val="uk-UA"/>
        </w:rPr>
        <w:t xml:space="preserve"> еквівалентна фармакокінетиці гепарину та інших відповідних лікарських засобів аналогічної хімічної будови і з кількісної точки зору. Тобто накопичення </w:t>
      </w:r>
      <w:r w:rsidRPr="002B74D6">
        <w:rPr>
          <w:rFonts w:ascii="Times New Roman" w:eastAsia="Times New Roman" w:hAnsi="Times New Roman" w:cs="Times New Roman"/>
          <w:sz w:val="24"/>
          <w:szCs w:val="24"/>
          <w:lang w:val="uk-UA" w:eastAsia="ru-RU"/>
        </w:rPr>
        <w:t>пентозану полісульфату натрієвої солі</w:t>
      </w:r>
      <w:r w:rsidRPr="002B74D6">
        <w:rPr>
          <w:rFonts w:ascii="Times New Roman" w:eastAsia="Times New Roman" w:hAnsi="Times New Roman" w:cs="Times New Roman"/>
          <w:sz w:val="24"/>
          <w:szCs w:val="24"/>
          <w:lang w:val="uk-UA"/>
        </w:rPr>
        <w:t xml:space="preserve"> в епітеліальних клітинах судин і в </w:t>
      </w:r>
      <w:r w:rsidRPr="002B74D6">
        <w:rPr>
          <w:rFonts w:ascii="Times New Roman" w:eastAsia="Arial Unicode MS" w:hAnsi="Times New Roman" w:cs="Times New Roman"/>
          <w:sz w:val="24"/>
          <w:szCs w:val="24"/>
          <w:lang w:val="uk-UA"/>
        </w:rPr>
        <w:t xml:space="preserve">ретикулогістоцитарній </w:t>
      </w:r>
      <w:r w:rsidRPr="002B74D6">
        <w:rPr>
          <w:rFonts w:ascii="Times New Roman" w:eastAsia="Times New Roman" w:hAnsi="Times New Roman" w:cs="Times New Roman"/>
          <w:sz w:val="24"/>
          <w:szCs w:val="24"/>
          <w:lang w:val="uk-UA"/>
        </w:rPr>
        <w:t xml:space="preserve">системі є ознакою, характерною для цього класу речовин, а не тільки особливістю </w:t>
      </w:r>
      <w:r w:rsidRPr="002B74D6">
        <w:rPr>
          <w:rFonts w:ascii="Times New Roman" w:eastAsia="Times New Roman" w:hAnsi="Times New Roman" w:cs="Times New Roman"/>
          <w:sz w:val="24"/>
          <w:szCs w:val="24"/>
          <w:lang w:val="uk-UA" w:eastAsia="ru-RU"/>
        </w:rPr>
        <w:t>пентозану полісульфату натрієвої солі</w:t>
      </w:r>
      <w:r w:rsidRPr="002B74D6">
        <w:rPr>
          <w:rFonts w:ascii="Times New Roman" w:eastAsia="Times New Roman" w:hAnsi="Times New Roman" w:cs="Times New Roman"/>
          <w:sz w:val="24"/>
          <w:szCs w:val="24"/>
          <w:lang w:val="uk-UA"/>
        </w:rPr>
        <w:t>. Особливість пентозану полісульфату натрієвої солі відіграє ту ж ключову роль при застосуванні до гепарину та низькомолекулярних гепаринів.</w:t>
      </w:r>
    </w:p>
    <w:p w:rsidR="002B74D6" w:rsidRPr="002B74D6" w:rsidRDefault="002B74D6" w:rsidP="002B74D6">
      <w:pPr>
        <w:widowControl w:val="0"/>
        <w:spacing w:after="11" w:line="240" w:lineRule="auto"/>
        <w:rPr>
          <w:rFonts w:ascii="Times New Roman" w:eastAsia="Times New Roman" w:hAnsi="Times New Roman" w:cs="Times New Roman"/>
          <w:i/>
          <w:iCs/>
          <w:sz w:val="24"/>
          <w:szCs w:val="24"/>
          <w:lang w:val="uk-UA" w:bidi="en-US"/>
        </w:rPr>
      </w:pPr>
      <w:r w:rsidRPr="002B74D6">
        <w:rPr>
          <w:rFonts w:ascii="Times New Roman" w:eastAsia="Times New Roman" w:hAnsi="Times New Roman" w:cs="Times New Roman"/>
          <w:i/>
          <w:iCs/>
          <w:sz w:val="24"/>
          <w:szCs w:val="24"/>
          <w:lang w:val="uk-UA" w:bidi="en-US"/>
        </w:rPr>
        <w:t>Біодоступність</w:t>
      </w:r>
    </w:p>
    <w:p w:rsidR="002B74D6" w:rsidRPr="002B74D6" w:rsidRDefault="002B74D6" w:rsidP="002B74D6">
      <w:pPr>
        <w:widowControl w:val="0"/>
        <w:spacing w:after="0" w:line="240" w:lineRule="auto"/>
        <w:jc w:val="both"/>
        <w:rPr>
          <w:rFonts w:ascii="Times New Roman" w:eastAsia="Times New Roman" w:hAnsi="Times New Roman" w:cs="Times New Roman"/>
          <w:sz w:val="24"/>
          <w:szCs w:val="24"/>
          <w:lang w:val="uk-UA"/>
        </w:rPr>
      </w:pPr>
      <w:r w:rsidRPr="002B74D6">
        <w:rPr>
          <w:rFonts w:ascii="Times New Roman" w:eastAsia="Times New Roman" w:hAnsi="Times New Roman" w:cs="Times New Roman"/>
          <w:sz w:val="24"/>
          <w:szCs w:val="24"/>
          <w:lang w:val="uk-UA"/>
        </w:rPr>
        <w:t>Внаслідок обширної метаболізації при першому проходженні рівень біодоступності пентозану полісульфату натрієвої солі є набагато нижчим її рівня абсорбції і становить близько 35 % після підшкірного введення 75 мг пентозану полісульфату натрієвої солі. Після багаторазового перорального прийому таблеток пентозану полісульфату натрієвої солі в дозі 700 мг на день рівень біодоступності через її низький рівень абсорбції і обширну метаболізацію при першому проходженні спочатку становить всього близько 0,4 % і збільшується приблизно до 3 % протягом двох тижнів. Після зовнішнього застосування рівень біодоступності пентозану полісульфату натрієвої солі аналогічний рівню біодоступності при пероральному застосуванні.</w:t>
      </w:r>
    </w:p>
    <w:p w:rsidR="002B74D6" w:rsidRPr="002B74D6" w:rsidRDefault="002B74D6" w:rsidP="002B74D6">
      <w:pPr>
        <w:spacing w:after="0" w:line="240" w:lineRule="auto"/>
        <w:jc w:val="both"/>
        <w:rPr>
          <w:rFonts w:ascii="Times New Roman" w:eastAsia="Times New Roman" w:hAnsi="Times New Roman" w:cs="Times New Roman"/>
          <w:b/>
          <w:sz w:val="16"/>
          <w:szCs w:val="16"/>
          <w:lang w:val="uk-UA" w:eastAsia="ru-RU"/>
        </w:rPr>
      </w:pPr>
    </w:p>
    <w:p w:rsidR="002B74D6" w:rsidRPr="002B74D6" w:rsidRDefault="002B74D6" w:rsidP="002B74D6">
      <w:pPr>
        <w:spacing w:after="0" w:line="240" w:lineRule="auto"/>
        <w:jc w:val="both"/>
        <w:rPr>
          <w:rFonts w:ascii="Times New Roman" w:eastAsia="Times New Roman" w:hAnsi="Times New Roman" w:cs="Times New Roman"/>
          <w:b/>
          <w:sz w:val="24"/>
          <w:szCs w:val="24"/>
          <w:lang w:val="uk-UA" w:eastAsia="ru-RU"/>
        </w:rPr>
      </w:pPr>
      <w:r w:rsidRPr="002B74D6">
        <w:rPr>
          <w:rFonts w:ascii="Times New Roman" w:eastAsia="Times New Roman" w:hAnsi="Times New Roman" w:cs="Times New Roman"/>
          <w:b/>
          <w:sz w:val="24"/>
          <w:szCs w:val="24"/>
          <w:lang w:val="uk-UA" w:eastAsia="ru-RU"/>
        </w:rPr>
        <w:t>Клінічні характеристики.</w:t>
      </w:r>
    </w:p>
    <w:p w:rsidR="002B74D6" w:rsidRPr="002B74D6" w:rsidRDefault="002B74D6" w:rsidP="002B74D6">
      <w:pPr>
        <w:spacing w:after="0" w:line="240" w:lineRule="auto"/>
        <w:jc w:val="both"/>
        <w:rPr>
          <w:rFonts w:ascii="Times New Roman" w:eastAsia="Times New Roman" w:hAnsi="Times New Roman" w:cs="Times New Roman"/>
          <w:i/>
          <w:sz w:val="24"/>
          <w:szCs w:val="24"/>
          <w:lang w:val="uk-UA" w:eastAsia="ru-RU"/>
        </w:rPr>
      </w:pPr>
      <w:r w:rsidRPr="002B74D6">
        <w:rPr>
          <w:rFonts w:ascii="Times New Roman" w:eastAsia="Times New Roman" w:hAnsi="Times New Roman" w:cs="Times New Roman"/>
          <w:b/>
          <w:i/>
          <w:sz w:val="24"/>
          <w:szCs w:val="24"/>
          <w:lang w:val="uk-UA" w:eastAsia="ru-RU"/>
        </w:rPr>
        <w:t>Показання.</w:t>
      </w:r>
      <w:r w:rsidRPr="002B74D6">
        <w:rPr>
          <w:rFonts w:ascii="Times New Roman" w:eastAsia="Times New Roman" w:hAnsi="Times New Roman" w:cs="Times New Roman"/>
          <w:i/>
          <w:sz w:val="24"/>
          <w:szCs w:val="24"/>
          <w:lang w:val="uk-UA" w:eastAsia="ru-RU"/>
        </w:rPr>
        <w:t xml:space="preserve"> </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Місцеве симптоматичне лікування поверхневих тромбофлебітів.</w:t>
      </w:r>
    </w:p>
    <w:p w:rsidR="002B74D6" w:rsidRPr="002B74D6" w:rsidRDefault="002B74D6" w:rsidP="002B74D6">
      <w:pPr>
        <w:spacing w:after="0" w:line="240" w:lineRule="auto"/>
        <w:jc w:val="both"/>
        <w:rPr>
          <w:rFonts w:ascii="Times New Roman" w:eastAsia="Times New Roman" w:hAnsi="Times New Roman" w:cs="Times New Roman"/>
          <w:sz w:val="16"/>
          <w:szCs w:val="16"/>
          <w:lang w:val="uk-UA" w:eastAsia="ru-RU"/>
        </w:rPr>
      </w:pPr>
    </w:p>
    <w:p w:rsidR="002B74D6" w:rsidRPr="002B74D6" w:rsidRDefault="002B74D6" w:rsidP="002B74D6">
      <w:pPr>
        <w:adjustRightInd w:val="0"/>
        <w:spacing w:after="0" w:line="240" w:lineRule="auto"/>
        <w:jc w:val="both"/>
        <w:rPr>
          <w:rFonts w:ascii="Times New Roman" w:eastAsia="Times New Roman" w:hAnsi="Times New Roman" w:cs="Times New Roman"/>
          <w:i/>
          <w:sz w:val="24"/>
          <w:szCs w:val="24"/>
          <w:lang w:val="uk-UA" w:eastAsia="ru-RU"/>
        </w:rPr>
      </w:pPr>
      <w:r w:rsidRPr="002B74D6">
        <w:rPr>
          <w:rFonts w:ascii="Times New Roman" w:eastAsia="Times New Roman" w:hAnsi="Times New Roman" w:cs="Times New Roman"/>
          <w:b/>
          <w:bCs/>
          <w:i/>
          <w:sz w:val="24"/>
          <w:szCs w:val="24"/>
          <w:lang w:val="uk-UA" w:eastAsia="ru-RU"/>
        </w:rPr>
        <w:t>Протипоказання.</w:t>
      </w:r>
    </w:p>
    <w:p w:rsidR="002B74D6" w:rsidRPr="002B74D6" w:rsidRDefault="002B74D6" w:rsidP="002B74D6">
      <w:pPr>
        <w:adjustRightInd w:val="0"/>
        <w:spacing w:after="0" w:line="240" w:lineRule="auto"/>
        <w:jc w:val="both"/>
        <w:rPr>
          <w:rFonts w:ascii="Times New Roman" w:eastAsia="Times New Roman" w:hAnsi="Times New Roman" w:cs="Times New Roman"/>
          <w:b/>
          <w:sz w:val="24"/>
          <w:szCs w:val="24"/>
          <w:lang w:val="uk-UA" w:eastAsia="ru-RU"/>
        </w:rPr>
      </w:pPr>
      <w:r w:rsidRPr="002B74D6">
        <w:rPr>
          <w:rFonts w:ascii="Times New Roman" w:eastAsia="Times New Roman" w:hAnsi="Times New Roman" w:cs="Times New Roman"/>
          <w:sz w:val="24"/>
          <w:szCs w:val="24"/>
          <w:lang w:val="uk-UA" w:eastAsia="ru-RU"/>
        </w:rPr>
        <w:lastRenderedPageBreak/>
        <w:t>Підвищена чутливість до пентозану полісульфату натрієвої солі або до будь-якого іншого компонента лікарського засобу.</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b/>
          <w:iCs/>
          <w:sz w:val="16"/>
          <w:szCs w:val="16"/>
          <w:lang w:val="uk-UA" w:eastAsia="ru-RU"/>
        </w:rPr>
      </w:pP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b/>
          <w:i/>
          <w:iCs/>
          <w:sz w:val="24"/>
          <w:szCs w:val="20"/>
          <w:lang w:val="uk-UA" w:eastAsia="ru-RU"/>
        </w:rPr>
      </w:pPr>
      <w:r w:rsidRPr="002B74D6">
        <w:rPr>
          <w:rFonts w:ascii="Times New Roman" w:eastAsia="Times New Roman" w:hAnsi="Times New Roman" w:cs="Times New Roman"/>
          <w:b/>
          <w:i/>
          <w:iCs/>
          <w:sz w:val="24"/>
          <w:szCs w:val="20"/>
          <w:lang w:val="uk-UA" w:eastAsia="ru-RU"/>
        </w:rPr>
        <w:t>Взаємодія з іншими лікарськими засобами та інші види взаємодій.</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lang w:val="uk-UA" w:eastAsia="ru-RU"/>
        </w:rPr>
      </w:pPr>
      <w:r w:rsidRPr="002B74D6">
        <w:rPr>
          <w:rFonts w:ascii="Times New Roman" w:eastAsia="Times New Roman" w:hAnsi="Times New Roman" w:cs="Times New Roman"/>
          <w:iCs/>
          <w:sz w:val="24"/>
          <w:szCs w:val="20"/>
          <w:lang w:val="uk-UA" w:eastAsia="ru-RU"/>
        </w:rPr>
        <w:t>Одночасне застосування лікарського засобу з гепарином або іншими антикоагулянтами може спричинити посилення їх антикоагулянтної дії.</w:t>
      </w:r>
    </w:p>
    <w:p w:rsidR="002B74D6" w:rsidRPr="002B74D6" w:rsidRDefault="002B74D6" w:rsidP="002B74D6">
      <w:pPr>
        <w:spacing w:after="0" w:line="240" w:lineRule="auto"/>
        <w:jc w:val="both"/>
        <w:rPr>
          <w:rFonts w:ascii="Times New Roman" w:eastAsia="Times New Roman" w:hAnsi="Times New Roman" w:cs="Times New Roman"/>
          <w:b/>
          <w:sz w:val="16"/>
          <w:szCs w:val="16"/>
          <w:lang w:val="uk-UA" w:eastAsia="ru-RU"/>
        </w:rPr>
      </w:pPr>
    </w:p>
    <w:p w:rsidR="002B74D6" w:rsidRPr="002B74D6" w:rsidRDefault="002B74D6" w:rsidP="002B74D6">
      <w:pPr>
        <w:spacing w:after="0" w:line="240" w:lineRule="auto"/>
        <w:jc w:val="both"/>
        <w:rPr>
          <w:rFonts w:ascii="Times New Roman" w:eastAsia="Times New Roman" w:hAnsi="Times New Roman" w:cs="Times New Roman"/>
          <w:b/>
          <w:i/>
          <w:sz w:val="24"/>
          <w:szCs w:val="24"/>
          <w:lang w:val="uk-UA" w:eastAsia="ru-RU"/>
        </w:rPr>
      </w:pPr>
      <w:r w:rsidRPr="002B74D6">
        <w:rPr>
          <w:rFonts w:ascii="Times New Roman" w:eastAsia="Times New Roman" w:hAnsi="Times New Roman" w:cs="Times New Roman"/>
          <w:b/>
          <w:i/>
          <w:sz w:val="24"/>
          <w:szCs w:val="24"/>
          <w:lang w:val="uk-UA" w:eastAsia="ru-RU"/>
        </w:rPr>
        <w:t xml:space="preserve">Особливості застосування. </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Лікарський засіб не слід наносити на відкриті рани.</w:t>
      </w:r>
    </w:p>
    <w:p w:rsidR="002B74D6" w:rsidRPr="002B74D6" w:rsidRDefault="002B74D6" w:rsidP="002B74D6">
      <w:pPr>
        <w:spacing w:after="0" w:line="240" w:lineRule="auto"/>
        <w:jc w:val="both"/>
        <w:rPr>
          <w:rFonts w:ascii="Times New Roman" w:eastAsia="Times New Roman" w:hAnsi="Times New Roman" w:cs="Times New Roman"/>
          <w:b/>
          <w:sz w:val="24"/>
          <w:szCs w:val="24"/>
          <w:lang w:val="uk-UA" w:eastAsia="ru-RU"/>
        </w:rPr>
      </w:pPr>
      <w:r w:rsidRPr="002B74D6">
        <w:rPr>
          <w:rFonts w:ascii="Times New Roman" w:eastAsia="Times New Roman" w:hAnsi="Times New Roman" w:cs="Times New Roman"/>
          <w:sz w:val="24"/>
          <w:szCs w:val="24"/>
          <w:lang w:val="uk-UA" w:eastAsia="ru-RU"/>
        </w:rPr>
        <w:t>З обережністю застосовувати особам літнього віку, особливо при одночасному застосуванні інших лікарських засобів, зокрема тих, що впливають на процеси згортання крові.</w:t>
      </w:r>
    </w:p>
    <w:p w:rsidR="002B74D6" w:rsidRPr="002B74D6" w:rsidRDefault="002B74D6" w:rsidP="002B74D6">
      <w:pPr>
        <w:spacing w:after="0" w:line="240" w:lineRule="auto"/>
        <w:jc w:val="both"/>
        <w:rPr>
          <w:rFonts w:ascii="Times New Roman" w:eastAsia="Times New Roman" w:hAnsi="Times New Roman" w:cs="Times New Roman"/>
          <w:sz w:val="16"/>
          <w:szCs w:val="16"/>
          <w:lang w:val="uk-UA" w:eastAsia="ru-RU"/>
        </w:rPr>
      </w:pPr>
    </w:p>
    <w:p w:rsidR="002B74D6" w:rsidRPr="002B74D6" w:rsidRDefault="002B74D6" w:rsidP="002B74D6">
      <w:pPr>
        <w:spacing w:after="0" w:line="240" w:lineRule="auto"/>
        <w:jc w:val="both"/>
        <w:rPr>
          <w:rFonts w:ascii="Times New Roman" w:eastAsia="Times New Roman" w:hAnsi="Times New Roman" w:cs="Times New Roman"/>
          <w:bCs/>
          <w:i/>
          <w:iCs/>
          <w:sz w:val="24"/>
          <w:szCs w:val="24"/>
          <w:lang w:val="uk-UA" w:eastAsia="uk-UA"/>
        </w:rPr>
      </w:pPr>
      <w:r w:rsidRPr="002B74D6">
        <w:rPr>
          <w:rFonts w:ascii="Times New Roman" w:eastAsia="Times New Roman" w:hAnsi="Times New Roman" w:cs="Times New Roman"/>
          <w:bCs/>
          <w:i/>
          <w:iCs/>
          <w:sz w:val="24"/>
          <w:szCs w:val="24"/>
          <w:lang w:val="uk-UA" w:eastAsia="uk-UA"/>
        </w:rPr>
        <w:t>Застосування у період вагітності або годування груддю.</w:t>
      </w:r>
    </w:p>
    <w:p w:rsidR="002B74D6" w:rsidRPr="002B74D6" w:rsidRDefault="002B74D6" w:rsidP="002B74D6">
      <w:pPr>
        <w:spacing w:after="0" w:line="240" w:lineRule="auto"/>
        <w:jc w:val="both"/>
        <w:rPr>
          <w:rFonts w:ascii="Times New Roman" w:eastAsia="Times New Roman" w:hAnsi="Times New Roman" w:cs="Times New Roman"/>
          <w:bCs/>
          <w:iCs/>
          <w:sz w:val="24"/>
          <w:szCs w:val="24"/>
          <w:lang w:val="uk-UA" w:eastAsia="uk-UA"/>
        </w:rPr>
      </w:pPr>
      <w:r w:rsidRPr="002B74D6">
        <w:rPr>
          <w:rFonts w:ascii="Times New Roman" w:eastAsia="Times New Roman" w:hAnsi="Times New Roman" w:cs="Times New Roman"/>
          <w:bCs/>
          <w:iCs/>
          <w:sz w:val="24"/>
          <w:szCs w:val="24"/>
          <w:lang w:val="uk-UA" w:eastAsia="uk-UA"/>
        </w:rPr>
        <w:t>На даний час відсутня інформація або досвід застосування лікарського засобу у період вагітності або годування груддю.</w:t>
      </w:r>
    </w:p>
    <w:p w:rsidR="002B74D6" w:rsidRPr="002B74D6" w:rsidRDefault="002B74D6" w:rsidP="002B74D6">
      <w:pPr>
        <w:spacing w:after="0" w:line="240" w:lineRule="auto"/>
        <w:jc w:val="both"/>
        <w:rPr>
          <w:rFonts w:ascii="Times New Roman" w:eastAsia="Times New Roman" w:hAnsi="Times New Roman" w:cs="Times New Roman"/>
          <w:bCs/>
          <w:iCs/>
          <w:sz w:val="24"/>
          <w:szCs w:val="24"/>
          <w:lang w:val="uk-UA" w:eastAsia="uk-UA"/>
        </w:rPr>
      </w:pPr>
      <w:r w:rsidRPr="002B74D6">
        <w:rPr>
          <w:rFonts w:ascii="Times New Roman" w:eastAsia="Times New Roman" w:hAnsi="Times New Roman" w:cs="Times New Roman"/>
          <w:bCs/>
          <w:iCs/>
          <w:sz w:val="24"/>
          <w:szCs w:val="24"/>
          <w:lang w:val="uk-UA" w:eastAsia="uk-UA"/>
        </w:rPr>
        <w:t>Пентозану полісульфату натрієва сіль не проникає через плацентарний бар’єр.</w:t>
      </w:r>
    </w:p>
    <w:p w:rsidR="002B74D6" w:rsidRPr="002B74D6" w:rsidRDefault="002B74D6" w:rsidP="002B74D6">
      <w:pPr>
        <w:spacing w:after="0" w:line="240" w:lineRule="auto"/>
        <w:jc w:val="both"/>
        <w:rPr>
          <w:rFonts w:ascii="Times New Roman" w:eastAsia="Times New Roman" w:hAnsi="Times New Roman" w:cs="Times New Roman"/>
          <w:bCs/>
          <w:iCs/>
          <w:sz w:val="24"/>
          <w:szCs w:val="24"/>
          <w:lang w:val="uk-UA" w:eastAsia="uk-UA"/>
        </w:rPr>
      </w:pPr>
      <w:r w:rsidRPr="002B74D6">
        <w:rPr>
          <w:rFonts w:ascii="Times New Roman" w:eastAsia="Times New Roman" w:hAnsi="Times New Roman" w:cs="Times New Roman"/>
          <w:bCs/>
          <w:iCs/>
          <w:sz w:val="24"/>
          <w:szCs w:val="24"/>
          <w:lang w:val="uk-UA" w:eastAsia="uk-UA"/>
        </w:rPr>
        <w:t>Дослідження, проведені на тваринах, не надали доказів ембріотоксичного або фетотоксичного ефектів. Однак лікарський засіб не слід застосовувати у період вагітності.</w:t>
      </w:r>
    </w:p>
    <w:p w:rsidR="002B74D6" w:rsidRPr="002B74D6" w:rsidRDefault="002B74D6" w:rsidP="002B74D6">
      <w:pPr>
        <w:spacing w:after="0" w:line="240" w:lineRule="auto"/>
        <w:jc w:val="both"/>
        <w:rPr>
          <w:rFonts w:ascii="Times New Roman" w:eastAsia="Times New Roman" w:hAnsi="Times New Roman" w:cs="Times New Roman"/>
          <w:bCs/>
          <w:iCs/>
          <w:sz w:val="24"/>
          <w:szCs w:val="24"/>
          <w:lang w:val="uk-UA" w:eastAsia="uk-UA"/>
        </w:rPr>
      </w:pPr>
      <w:r w:rsidRPr="002B74D6">
        <w:rPr>
          <w:rFonts w:ascii="Times New Roman" w:eastAsia="Times New Roman" w:hAnsi="Times New Roman" w:cs="Times New Roman"/>
          <w:bCs/>
          <w:iCs/>
          <w:sz w:val="24"/>
          <w:szCs w:val="24"/>
          <w:lang w:val="uk-UA" w:eastAsia="uk-UA"/>
        </w:rPr>
        <w:t>Невідомо, чи проникає пентозану полісульфату натрієва сіль у грудне молоко, тому лікарський засіб не слід застосовувати у період годування груддю.</w:t>
      </w:r>
    </w:p>
    <w:p w:rsidR="002B74D6" w:rsidRPr="002B74D6" w:rsidRDefault="002B74D6" w:rsidP="002B74D6">
      <w:pPr>
        <w:spacing w:after="0" w:line="240" w:lineRule="auto"/>
        <w:jc w:val="both"/>
        <w:rPr>
          <w:rFonts w:ascii="Times New Roman" w:eastAsia="Times New Roman" w:hAnsi="Times New Roman" w:cs="Times New Roman"/>
          <w:sz w:val="16"/>
          <w:szCs w:val="16"/>
          <w:lang w:val="uk-UA" w:eastAsia="ru-RU"/>
        </w:rPr>
      </w:pPr>
    </w:p>
    <w:p w:rsidR="002B74D6" w:rsidRPr="002B74D6" w:rsidRDefault="002B74D6" w:rsidP="002B74D6">
      <w:pPr>
        <w:widowControl w:val="0"/>
        <w:shd w:val="clear" w:color="auto" w:fill="FFFFFF"/>
        <w:tabs>
          <w:tab w:val="left" w:pos="936"/>
        </w:tabs>
        <w:adjustRightInd w:val="0"/>
        <w:spacing w:after="0" w:line="240" w:lineRule="auto"/>
        <w:jc w:val="both"/>
        <w:rPr>
          <w:rFonts w:ascii="Times New Roman" w:eastAsia="Calibri" w:hAnsi="Times New Roman" w:cs="Times New Roman"/>
          <w:bCs/>
          <w:i/>
          <w:iCs/>
          <w:sz w:val="24"/>
          <w:szCs w:val="24"/>
          <w:lang w:val="uk-UA" w:eastAsia="uk-UA"/>
        </w:rPr>
      </w:pPr>
      <w:r w:rsidRPr="002B74D6">
        <w:rPr>
          <w:rFonts w:ascii="Times New Roman" w:eastAsia="Calibri" w:hAnsi="Times New Roman" w:cs="Times New Roman"/>
          <w:bCs/>
          <w:i/>
          <w:iCs/>
          <w:sz w:val="24"/>
          <w:szCs w:val="24"/>
          <w:lang w:val="uk-UA" w:eastAsia="uk-UA"/>
        </w:rPr>
        <w:t>Здатність впливати на швидкість реакції при керуванні автотранспортом або іншими механізмами.</w:t>
      </w:r>
    </w:p>
    <w:p w:rsidR="002B74D6" w:rsidRPr="002B74D6" w:rsidRDefault="002B74D6" w:rsidP="002B74D6">
      <w:pPr>
        <w:tabs>
          <w:tab w:val="left" w:pos="7635"/>
        </w:tabs>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Лікарський засіб не впливає на швидкість реакції при керуванні автотранспортом або іншими механізмами.</w:t>
      </w:r>
    </w:p>
    <w:p w:rsidR="002B74D6" w:rsidRPr="002B74D6" w:rsidRDefault="002B74D6" w:rsidP="002B74D6">
      <w:pPr>
        <w:tabs>
          <w:tab w:val="left" w:pos="7635"/>
        </w:tabs>
        <w:spacing w:after="0" w:line="240" w:lineRule="auto"/>
        <w:jc w:val="both"/>
        <w:rPr>
          <w:rFonts w:ascii="Times New Roman" w:eastAsia="Times New Roman" w:hAnsi="Times New Roman" w:cs="Times New Roman"/>
          <w:sz w:val="16"/>
          <w:szCs w:val="16"/>
          <w:lang w:val="uk-UA" w:eastAsia="ru-RU"/>
        </w:rPr>
      </w:pPr>
    </w:p>
    <w:p w:rsidR="002B74D6" w:rsidRPr="002B74D6" w:rsidRDefault="002B74D6" w:rsidP="002B74D6">
      <w:pPr>
        <w:spacing w:after="0" w:line="240" w:lineRule="auto"/>
        <w:jc w:val="both"/>
        <w:rPr>
          <w:rFonts w:ascii="Times New Roman" w:eastAsia="Times New Roman" w:hAnsi="Times New Roman" w:cs="Times New Roman"/>
          <w:b/>
          <w:i/>
          <w:sz w:val="24"/>
          <w:szCs w:val="24"/>
          <w:lang w:val="uk-UA" w:eastAsia="ru-RU"/>
        </w:rPr>
      </w:pPr>
      <w:r w:rsidRPr="002B74D6">
        <w:rPr>
          <w:rFonts w:ascii="Times New Roman" w:eastAsia="Times New Roman" w:hAnsi="Times New Roman" w:cs="Times New Roman"/>
          <w:b/>
          <w:i/>
          <w:sz w:val="24"/>
          <w:szCs w:val="24"/>
          <w:lang w:val="uk-UA" w:eastAsia="ru-RU"/>
        </w:rPr>
        <w:t>Спосіб застосування та дози.</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Гель наносять тонким шаром на уражені місця і прилеглі до них ділянки, злегка втираючи, 3 рази на день.</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Тривалість курсу лікування встановлюють індивідуально, залежно від стану хворого, перебігу хвороби та досягнутого ефекту.</w:t>
      </w:r>
    </w:p>
    <w:p w:rsidR="002B74D6" w:rsidRPr="002B74D6" w:rsidRDefault="002B74D6" w:rsidP="002B74D6">
      <w:pPr>
        <w:tabs>
          <w:tab w:val="left" w:pos="7635"/>
        </w:tabs>
        <w:spacing w:after="0" w:line="240" w:lineRule="auto"/>
        <w:jc w:val="both"/>
        <w:rPr>
          <w:rFonts w:ascii="Times New Roman" w:eastAsia="Times New Roman" w:hAnsi="Times New Roman" w:cs="Times New Roman"/>
          <w:b/>
          <w:bCs/>
          <w:i/>
          <w:iCs/>
          <w:sz w:val="16"/>
          <w:szCs w:val="16"/>
          <w:lang w:val="uk-UA" w:eastAsia="uk-UA"/>
        </w:rPr>
      </w:pPr>
    </w:p>
    <w:p w:rsidR="002B74D6" w:rsidRPr="002B74D6" w:rsidRDefault="002B74D6" w:rsidP="002B74D6">
      <w:pPr>
        <w:tabs>
          <w:tab w:val="left" w:pos="7635"/>
        </w:tabs>
        <w:spacing w:after="0" w:line="240" w:lineRule="auto"/>
        <w:jc w:val="both"/>
        <w:rPr>
          <w:rFonts w:ascii="Times New Roman" w:eastAsia="Times New Roman" w:hAnsi="Times New Roman" w:cs="Times New Roman"/>
          <w:bCs/>
          <w:i/>
          <w:iCs/>
          <w:sz w:val="24"/>
          <w:szCs w:val="24"/>
          <w:lang w:val="uk-UA" w:eastAsia="uk-UA"/>
        </w:rPr>
      </w:pPr>
      <w:r w:rsidRPr="002B74D6">
        <w:rPr>
          <w:rFonts w:ascii="Times New Roman" w:eastAsia="Times New Roman" w:hAnsi="Times New Roman" w:cs="Times New Roman"/>
          <w:bCs/>
          <w:i/>
          <w:iCs/>
          <w:sz w:val="24"/>
          <w:szCs w:val="24"/>
          <w:lang w:val="uk-UA" w:eastAsia="uk-UA"/>
        </w:rPr>
        <w:t>Діти.</w:t>
      </w:r>
    </w:p>
    <w:p w:rsidR="002B74D6" w:rsidRPr="002B74D6" w:rsidRDefault="002B74D6" w:rsidP="002B74D6">
      <w:pPr>
        <w:tabs>
          <w:tab w:val="left" w:pos="7635"/>
        </w:tabs>
        <w:spacing w:after="0" w:line="240" w:lineRule="auto"/>
        <w:jc w:val="both"/>
        <w:rPr>
          <w:rFonts w:ascii="Times New Roman" w:eastAsia="Times New Roman" w:hAnsi="Times New Roman" w:cs="Times New Roman"/>
          <w:bCs/>
          <w:iCs/>
          <w:sz w:val="24"/>
          <w:szCs w:val="24"/>
          <w:lang w:val="uk-UA" w:eastAsia="uk-UA"/>
        </w:rPr>
      </w:pPr>
      <w:r w:rsidRPr="002B74D6">
        <w:rPr>
          <w:rFonts w:ascii="Times New Roman" w:eastAsia="Calibri" w:hAnsi="Times New Roman" w:cs="Times New Roman"/>
          <w:sz w:val="24"/>
          <w:szCs w:val="24"/>
          <w:lang w:val="uk-UA" w:eastAsia="uk-UA"/>
        </w:rPr>
        <w:t>Лікарський засіб не рекомендовано застосовувати дітям віком до 16 років.</w:t>
      </w:r>
    </w:p>
    <w:p w:rsidR="002B74D6" w:rsidRPr="002B74D6" w:rsidRDefault="002B74D6" w:rsidP="002B74D6">
      <w:pPr>
        <w:spacing w:after="0" w:line="240" w:lineRule="auto"/>
        <w:jc w:val="both"/>
        <w:rPr>
          <w:rFonts w:ascii="Times New Roman" w:eastAsia="Times New Roman" w:hAnsi="Times New Roman" w:cs="Times New Roman"/>
          <w:b/>
          <w:sz w:val="16"/>
          <w:szCs w:val="16"/>
          <w:lang w:val="uk-UA" w:eastAsia="ru-RU"/>
        </w:rPr>
      </w:pPr>
    </w:p>
    <w:p w:rsidR="002B74D6" w:rsidRPr="002B74D6" w:rsidRDefault="002B74D6" w:rsidP="002B74D6">
      <w:pPr>
        <w:spacing w:after="0" w:line="240" w:lineRule="auto"/>
        <w:jc w:val="both"/>
        <w:outlineLvl w:val="0"/>
        <w:rPr>
          <w:rFonts w:ascii="Times New Roman" w:eastAsia="Times New Roman" w:hAnsi="Times New Roman" w:cs="Times New Roman"/>
          <w:i/>
          <w:sz w:val="24"/>
          <w:szCs w:val="24"/>
          <w:lang w:val="uk-UA" w:eastAsia="ru-RU"/>
        </w:rPr>
      </w:pPr>
      <w:r w:rsidRPr="002B74D6">
        <w:rPr>
          <w:rFonts w:ascii="Times New Roman" w:eastAsia="Times New Roman" w:hAnsi="Times New Roman" w:cs="Times New Roman"/>
          <w:b/>
          <w:i/>
          <w:sz w:val="24"/>
          <w:szCs w:val="24"/>
          <w:lang w:val="uk-UA" w:eastAsia="ru-RU"/>
        </w:rPr>
        <w:t>Передозування.</w:t>
      </w:r>
    </w:p>
    <w:p w:rsidR="002B74D6" w:rsidRPr="002B74D6" w:rsidRDefault="002B74D6" w:rsidP="002B74D6">
      <w:pPr>
        <w:spacing w:after="0" w:line="240" w:lineRule="auto"/>
        <w:jc w:val="both"/>
        <w:outlineLvl w:val="0"/>
        <w:rPr>
          <w:rFonts w:ascii="Times New Roman" w:eastAsia="Times New Roman" w:hAnsi="Times New Roman" w:cs="Times New Roman"/>
          <w:bCs/>
          <w:i/>
          <w:sz w:val="24"/>
          <w:szCs w:val="24"/>
          <w:lang w:val="uk-UA" w:eastAsia="ru-RU"/>
        </w:rPr>
      </w:pPr>
      <w:r w:rsidRPr="002B74D6">
        <w:rPr>
          <w:rFonts w:ascii="Times New Roman" w:eastAsia="Times New Roman" w:hAnsi="Times New Roman" w:cs="Times New Roman"/>
          <w:bCs/>
          <w:i/>
          <w:sz w:val="24"/>
          <w:szCs w:val="24"/>
          <w:lang w:val="uk-UA" w:eastAsia="ru-RU"/>
        </w:rPr>
        <w:t>Симптоми інтоксикації, спричиненої передозуванням:</w:t>
      </w:r>
    </w:p>
    <w:p w:rsidR="002B74D6" w:rsidRPr="002B74D6" w:rsidRDefault="002B74D6" w:rsidP="002B74D6">
      <w:pPr>
        <w:spacing w:after="0" w:line="240" w:lineRule="auto"/>
        <w:jc w:val="both"/>
        <w:outlineLvl w:val="0"/>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Дотепер жодного випадку передозування не спостерігалося.</w:t>
      </w:r>
    </w:p>
    <w:p w:rsidR="002B74D6" w:rsidRPr="002B74D6" w:rsidRDefault="002B74D6" w:rsidP="002B74D6">
      <w:pPr>
        <w:spacing w:after="0" w:line="240" w:lineRule="auto"/>
        <w:jc w:val="both"/>
        <w:outlineLvl w:val="0"/>
        <w:rPr>
          <w:rFonts w:ascii="Times New Roman" w:eastAsia="Times New Roman" w:hAnsi="Times New Roman" w:cs="Times New Roman"/>
          <w:bCs/>
          <w:i/>
          <w:sz w:val="24"/>
          <w:szCs w:val="24"/>
          <w:lang w:val="uk-UA" w:eastAsia="ru-RU"/>
        </w:rPr>
      </w:pPr>
      <w:r w:rsidRPr="002B74D6">
        <w:rPr>
          <w:rFonts w:ascii="Times New Roman" w:eastAsia="Times New Roman" w:hAnsi="Times New Roman" w:cs="Times New Roman"/>
          <w:bCs/>
          <w:i/>
          <w:sz w:val="24"/>
          <w:szCs w:val="24"/>
          <w:lang w:val="uk-UA" w:eastAsia="ru-RU"/>
        </w:rPr>
        <w:t>Терапевтичні заходи у разі передозування:</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Антидотом пентозану полісульфату натрієвої солі є протаміну сульфат.</w:t>
      </w:r>
    </w:p>
    <w:p w:rsidR="002B74D6" w:rsidRPr="002B74D6" w:rsidRDefault="002B74D6" w:rsidP="002B74D6">
      <w:pPr>
        <w:spacing w:after="0" w:line="240" w:lineRule="auto"/>
        <w:jc w:val="both"/>
        <w:rPr>
          <w:rFonts w:ascii="Times New Roman" w:eastAsia="Times New Roman" w:hAnsi="Times New Roman" w:cs="Times New Roman"/>
          <w:b/>
          <w:i/>
          <w:sz w:val="16"/>
          <w:szCs w:val="16"/>
          <w:lang w:val="uk-UA" w:eastAsia="ru-RU"/>
        </w:rPr>
      </w:pPr>
    </w:p>
    <w:p w:rsidR="002B74D6" w:rsidRPr="002B74D6" w:rsidRDefault="002B74D6" w:rsidP="002B74D6">
      <w:pPr>
        <w:spacing w:after="0" w:line="240" w:lineRule="auto"/>
        <w:jc w:val="both"/>
        <w:rPr>
          <w:rFonts w:ascii="Times New Roman" w:eastAsia="Times New Roman" w:hAnsi="Times New Roman" w:cs="Times New Roman"/>
          <w:b/>
          <w:i/>
          <w:sz w:val="24"/>
          <w:szCs w:val="24"/>
          <w:lang w:val="uk-UA" w:eastAsia="ru-RU"/>
        </w:rPr>
      </w:pPr>
      <w:r w:rsidRPr="002B74D6">
        <w:rPr>
          <w:rFonts w:ascii="Times New Roman" w:eastAsia="Times New Roman" w:hAnsi="Times New Roman" w:cs="Times New Roman"/>
          <w:b/>
          <w:i/>
          <w:sz w:val="24"/>
          <w:szCs w:val="24"/>
          <w:lang w:val="uk-UA" w:eastAsia="ru-RU"/>
        </w:rPr>
        <w:t xml:space="preserve">Побічні реакції. </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Оцінка побічних реакцій ґрунтується на таких показниках частоти:</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 xml:space="preserve">дуже часто (≥ 1/10); </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 xml:space="preserve">часто (≥ 1/100 до &lt; 1/10); </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 xml:space="preserve">нечасто (≥ 1/1000 до &lt; 1/100); </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 xml:space="preserve">рідко (≥ 1/10 000 до &lt; 1/1000); </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 xml:space="preserve">дуже рідко (&lt; 1/10 000); </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невідомо (частоту не можна оцінити на основі наявних даних).</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i/>
          <w:sz w:val="24"/>
          <w:szCs w:val="24"/>
          <w:lang w:val="uk-UA" w:eastAsia="ru-RU"/>
        </w:rPr>
        <w:t>Порушення з боку шкіри та підшкірної клітковини</w:t>
      </w:r>
      <w:r w:rsidRPr="002B74D6">
        <w:rPr>
          <w:rFonts w:ascii="Times New Roman" w:eastAsia="Times New Roman" w:hAnsi="Times New Roman" w:cs="Times New Roman"/>
          <w:sz w:val="24"/>
          <w:szCs w:val="24"/>
          <w:lang w:val="uk-UA" w:eastAsia="ru-RU"/>
        </w:rPr>
        <w:t xml:space="preserve"> </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Дуже рідко: пухирці у місцях застосування, шкірні реакції, такі як відчуття тепла, свербіж, почервоніння, набряк у місцях застосування.</w:t>
      </w:r>
    </w:p>
    <w:p w:rsidR="002B74D6" w:rsidRPr="002B74D6" w:rsidRDefault="002B74D6" w:rsidP="002B74D6">
      <w:pPr>
        <w:spacing w:after="0" w:line="240" w:lineRule="auto"/>
        <w:jc w:val="both"/>
        <w:rPr>
          <w:rFonts w:ascii="Times New Roman" w:eastAsia="Times New Roman" w:hAnsi="Times New Roman" w:cs="Times New Roman"/>
          <w:i/>
          <w:sz w:val="24"/>
          <w:szCs w:val="24"/>
          <w:lang w:val="uk-UA" w:eastAsia="ru-RU"/>
        </w:rPr>
      </w:pPr>
      <w:r w:rsidRPr="002B74D6">
        <w:rPr>
          <w:rFonts w:ascii="Times New Roman" w:eastAsia="Times New Roman" w:hAnsi="Times New Roman" w:cs="Times New Roman"/>
          <w:i/>
          <w:sz w:val="24"/>
          <w:szCs w:val="24"/>
          <w:lang w:val="uk-UA" w:eastAsia="ru-RU"/>
        </w:rPr>
        <w:t>Інші можливі побічні реакції</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Іноді можуть виникнути реакції гіперчутливості, сухість шкіри у місцях нанесення лікарського засобу.</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0"/>
          <w:lang w:val="uk-UA" w:eastAsia="ru-RU"/>
        </w:rPr>
      </w:pPr>
      <w:r w:rsidRPr="002B74D6">
        <w:rPr>
          <w:rFonts w:ascii="Times New Roman" w:eastAsia="Times New Roman" w:hAnsi="Times New Roman" w:cs="Times New Roman"/>
          <w:iCs/>
          <w:sz w:val="24"/>
          <w:szCs w:val="20"/>
          <w:lang w:val="uk-UA" w:eastAsia="ru-RU"/>
        </w:rPr>
        <w:lastRenderedPageBreak/>
        <w:t>Подібно до високо- та низькомолекулярних гепаринів, пентозану полісульфату натрієва сіль при внутрішньовенному, підшкірному або внутрішньом’язовому застосуванні може призвести до розвитку гепаринасоційованої тромбоцитопенії, що не залежить від застосованої дози. Хоча ця побічна реакція не пов’язана із місцевим застосуванням лікарського засобу, при її розвитку слід звернутися до лікаря.</w:t>
      </w:r>
    </w:p>
    <w:p w:rsidR="002B74D6" w:rsidRPr="002B74D6" w:rsidRDefault="002B74D6" w:rsidP="002B74D6">
      <w:pPr>
        <w:spacing w:after="0" w:line="240" w:lineRule="auto"/>
        <w:jc w:val="both"/>
        <w:rPr>
          <w:rFonts w:ascii="Times New Roman" w:eastAsia="Times New Roman" w:hAnsi="Times New Roman" w:cs="Times New Roman"/>
          <w:b/>
          <w:sz w:val="16"/>
          <w:szCs w:val="16"/>
          <w:lang w:val="uk-UA" w:eastAsia="ru-RU"/>
        </w:rPr>
      </w:pPr>
    </w:p>
    <w:p w:rsidR="002B74D6" w:rsidRPr="002B74D6" w:rsidRDefault="002B74D6" w:rsidP="002B74D6">
      <w:pPr>
        <w:spacing w:after="0" w:line="240" w:lineRule="auto"/>
        <w:jc w:val="both"/>
        <w:rPr>
          <w:rFonts w:ascii="Times New Roman" w:eastAsia="Times New Roman" w:hAnsi="Times New Roman" w:cs="Times New Roman"/>
          <w:i/>
          <w:sz w:val="24"/>
          <w:szCs w:val="24"/>
          <w:lang w:val="uk-UA" w:eastAsia="ru-RU"/>
        </w:rPr>
      </w:pPr>
      <w:r w:rsidRPr="002B74D6">
        <w:rPr>
          <w:rFonts w:ascii="Times New Roman" w:eastAsia="Times New Roman" w:hAnsi="Times New Roman" w:cs="Times New Roman"/>
          <w:b/>
          <w:i/>
          <w:sz w:val="24"/>
          <w:szCs w:val="24"/>
          <w:lang w:val="uk-UA" w:eastAsia="ru-RU"/>
        </w:rPr>
        <w:t>Термін придатності.</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5 років.</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Термін придатності після першого розкриття туби – 6 місяців.</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Не застосовувати після закінчення терміну придатності, зазначеного на упаковці.</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b/>
          <w:bCs/>
          <w:iCs/>
          <w:sz w:val="16"/>
          <w:szCs w:val="16"/>
          <w:lang w:val="uk-UA" w:eastAsia="ru-RU"/>
        </w:rPr>
      </w:pP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0"/>
          <w:lang w:val="uk-UA" w:eastAsia="ru-RU"/>
        </w:rPr>
      </w:pPr>
      <w:r w:rsidRPr="002B74D6">
        <w:rPr>
          <w:rFonts w:ascii="Times New Roman" w:eastAsia="Times New Roman" w:hAnsi="Times New Roman" w:cs="Times New Roman"/>
          <w:b/>
          <w:bCs/>
          <w:iCs/>
          <w:sz w:val="24"/>
          <w:szCs w:val="20"/>
          <w:lang w:val="uk-UA" w:eastAsia="ru-RU"/>
        </w:rPr>
        <w:t>Умови зберігання.</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val="uk-UA" w:eastAsia="ru-RU"/>
        </w:rPr>
      </w:pPr>
      <w:r w:rsidRPr="002B74D6">
        <w:rPr>
          <w:rFonts w:ascii="Times New Roman" w:eastAsia="Times New Roman" w:hAnsi="Times New Roman" w:cs="Times New Roman"/>
          <w:iCs/>
          <w:sz w:val="24"/>
          <w:szCs w:val="20"/>
          <w:lang w:val="uk-UA" w:eastAsia="ru-RU"/>
        </w:rPr>
        <w:t>Зберігати при температурі не вище 25 °C у недоступному для дітей місці.</w:t>
      </w:r>
    </w:p>
    <w:p w:rsidR="002B74D6" w:rsidRPr="002B74D6" w:rsidRDefault="002B74D6" w:rsidP="002B74D6">
      <w:pPr>
        <w:spacing w:after="0" w:line="240" w:lineRule="auto"/>
        <w:jc w:val="both"/>
        <w:rPr>
          <w:rFonts w:ascii="Times New Roman" w:eastAsia="Times New Roman" w:hAnsi="Times New Roman" w:cs="Times New Roman"/>
          <w:i/>
          <w:sz w:val="16"/>
          <w:szCs w:val="16"/>
          <w:lang w:val="uk-UA" w:eastAsia="ru-RU"/>
        </w:rPr>
      </w:pPr>
    </w:p>
    <w:p w:rsidR="002B74D6" w:rsidRPr="002B74D6" w:rsidRDefault="002B74D6" w:rsidP="002B74D6">
      <w:pPr>
        <w:widowControl w:val="0"/>
        <w:spacing w:after="0" w:line="240" w:lineRule="auto"/>
        <w:jc w:val="both"/>
        <w:rPr>
          <w:rFonts w:ascii="Times New Roman" w:eastAsia="Times New Roman" w:hAnsi="Times New Roman" w:cs="Times New Roman"/>
          <w:b/>
          <w:sz w:val="24"/>
          <w:szCs w:val="24"/>
          <w:lang w:val="uk-UA" w:eastAsia="ru-RU"/>
        </w:rPr>
      </w:pPr>
      <w:r w:rsidRPr="002B74D6">
        <w:rPr>
          <w:rFonts w:ascii="Times New Roman" w:eastAsia="Times New Roman" w:hAnsi="Times New Roman" w:cs="Times New Roman"/>
          <w:b/>
          <w:sz w:val="24"/>
          <w:szCs w:val="24"/>
          <w:lang w:val="uk-UA" w:eastAsia="ru-RU"/>
        </w:rPr>
        <w:t>Упаковка.</w:t>
      </w:r>
    </w:p>
    <w:p w:rsidR="002B74D6" w:rsidRPr="002B74D6" w:rsidRDefault="002B74D6" w:rsidP="002B74D6">
      <w:pPr>
        <w:widowControl w:val="0"/>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По 40 г або 100 г гелю у тубі; по 1 тубі у картонній коробці.</w:t>
      </w:r>
    </w:p>
    <w:p w:rsidR="002B74D6" w:rsidRPr="002B74D6" w:rsidRDefault="002B74D6" w:rsidP="002B74D6">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16"/>
          <w:szCs w:val="16"/>
          <w:lang w:val="uk-UA" w:eastAsia="ru-RU"/>
        </w:rPr>
      </w:pPr>
    </w:p>
    <w:p w:rsidR="002B74D6" w:rsidRPr="002B74D6" w:rsidRDefault="002B74D6" w:rsidP="002B74D6">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4"/>
          <w:lang w:val="uk-UA" w:eastAsia="ru-RU"/>
        </w:rPr>
      </w:pPr>
      <w:r w:rsidRPr="002B74D6">
        <w:rPr>
          <w:rFonts w:ascii="Times New Roman" w:eastAsia="Times New Roman" w:hAnsi="Times New Roman" w:cs="Times New Roman"/>
          <w:b/>
          <w:sz w:val="24"/>
          <w:szCs w:val="24"/>
          <w:lang w:val="uk-UA" w:eastAsia="ru-RU"/>
        </w:rPr>
        <w:t>Категорія відпуску.</w:t>
      </w:r>
    </w:p>
    <w:p w:rsidR="002B74D6" w:rsidRPr="002B74D6" w:rsidRDefault="002B74D6" w:rsidP="002B74D6">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val="uk-UA" w:eastAsia="ru-RU"/>
        </w:rPr>
        <w:t>Без рецепта.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b/>
          <w:iCs/>
          <w:sz w:val="16"/>
          <w:szCs w:val="16"/>
          <w:lang w:val="uk-UA" w:eastAsia="ru-RU"/>
        </w:rPr>
      </w:pPr>
    </w:p>
    <w:p w:rsidR="002B74D6" w:rsidRPr="002B74D6" w:rsidRDefault="002B74D6" w:rsidP="002B74D6">
      <w:pPr>
        <w:spacing w:after="0" w:line="240" w:lineRule="auto"/>
        <w:jc w:val="both"/>
        <w:rPr>
          <w:rFonts w:ascii="Times New Roman" w:eastAsia="Times New Roman" w:hAnsi="Times New Roman" w:cs="Times New Roman"/>
          <w:b/>
          <w:sz w:val="24"/>
          <w:szCs w:val="24"/>
          <w:lang w:val="uk-UA" w:eastAsia="ru-RU"/>
        </w:rPr>
      </w:pPr>
      <w:r w:rsidRPr="002B74D6">
        <w:rPr>
          <w:rFonts w:ascii="Times New Roman" w:eastAsia="Times New Roman" w:hAnsi="Times New Roman" w:cs="Times New Roman"/>
          <w:b/>
          <w:sz w:val="24"/>
          <w:szCs w:val="24"/>
          <w:lang w:val="uk-UA" w:eastAsia="ru-RU"/>
        </w:rPr>
        <w:t xml:space="preserve">Виробник. </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b/>
          <w:iCs/>
          <w:sz w:val="24"/>
          <w:szCs w:val="24"/>
          <w:lang w:val="uk-UA" w:eastAsia="ru-RU"/>
        </w:rPr>
      </w:pPr>
      <w:r w:rsidRPr="002B74D6">
        <w:rPr>
          <w:rFonts w:ascii="Times New Roman" w:eastAsia="Times New Roman" w:hAnsi="Times New Roman" w:cs="Arial"/>
          <w:bCs/>
          <w:iCs/>
          <w:sz w:val="24"/>
          <w:szCs w:val="20"/>
          <w:lang w:val="uk-UA" w:eastAsia="ru-RU"/>
        </w:rPr>
        <w:t>бене-Арцнайміттель ГмбХ/</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Arial"/>
          <w:bCs/>
          <w:iCs/>
          <w:sz w:val="24"/>
          <w:szCs w:val="20"/>
          <w:lang w:val="uk-UA" w:eastAsia="ru-RU"/>
        </w:rPr>
      </w:pPr>
      <w:r w:rsidRPr="002B74D6">
        <w:rPr>
          <w:rFonts w:ascii="Times New Roman" w:eastAsia="Times New Roman" w:hAnsi="Times New Roman" w:cs="Arial"/>
          <w:bCs/>
          <w:iCs/>
          <w:sz w:val="24"/>
          <w:szCs w:val="20"/>
          <w:lang w:val="uk-UA" w:eastAsia="ru-RU"/>
        </w:rPr>
        <w:t xml:space="preserve">bene-Arzneimittel GmbH. </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Arial"/>
          <w:bCs/>
          <w:iCs/>
          <w:sz w:val="16"/>
          <w:szCs w:val="16"/>
          <w:lang w:val="uk-UA" w:eastAsia="ru-RU"/>
        </w:rPr>
      </w:pP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b/>
          <w:iCs/>
          <w:sz w:val="24"/>
          <w:szCs w:val="24"/>
          <w:lang w:val="uk-UA" w:eastAsia="ru-RU"/>
        </w:rPr>
      </w:pPr>
      <w:r w:rsidRPr="002B74D6">
        <w:rPr>
          <w:rFonts w:ascii="Times New Roman" w:eastAsia="Times New Roman" w:hAnsi="Times New Roman" w:cs="Times New Roman"/>
          <w:b/>
          <w:iCs/>
          <w:sz w:val="24"/>
          <w:szCs w:val="24"/>
          <w:lang w:val="uk-UA" w:eastAsia="ru-RU"/>
        </w:rPr>
        <w:t>Місцезнаходження виробника та адреса місця провадження його діяльності.</w:t>
      </w:r>
    </w:p>
    <w:p w:rsidR="002B74D6" w:rsidRPr="002B74D6" w:rsidRDefault="002B74D6" w:rsidP="002B74D6">
      <w:pPr>
        <w:tabs>
          <w:tab w:val="left" w:pos="480"/>
          <w:tab w:val="left" w:pos="1080"/>
        </w:tabs>
        <w:spacing w:after="0" w:line="240" w:lineRule="auto"/>
        <w:jc w:val="both"/>
        <w:rPr>
          <w:rFonts w:ascii="Times New Roman" w:eastAsia="Times New Roman" w:hAnsi="Times New Roman" w:cs="Times New Roman"/>
          <w:bCs/>
          <w:sz w:val="24"/>
          <w:szCs w:val="24"/>
          <w:lang w:val="uk-UA" w:eastAsia="ru-RU"/>
        </w:rPr>
      </w:pPr>
      <w:r w:rsidRPr="002B74D6">
        <w:rPr>
          <w:rFonts w:ascii="Times New Roman" w:eastAsia="Times New Roman" w:hAnsi="Times New Roman" w:cs="Times New Roman"/>
          <w:bCs/>
          <w:sz w:val="24"/>
          <w:szCs w:val="24"/>
          <w:lang w:val="uk-UA" w:eastAsia="ru-RU"/>
        </w:rPr>
        <w:t>Хертеріхштрассе 1-3, 81479 Мюнхен, Німеччина/</w:t>
      </w:r>
    </w:p>
    <w:p w:rsidR="002B74D6" w:rsidRPr="002B74D6" w:rsidRDefault="002B74D6" w:rsidP="002B74D6">
      <w:pPr>
        <w:tabs>
          <w:tab w:val="left" w:pos="480"/>
          <w:tab w:val="left" w:pos="1080"/>
        </w:tabs>
        <w:spacing w:after="0" w:line="240" w:lineRule="auto"/>
        <w:jc w:val="both"/>
        <w:rPr>
          <w:rFonts w:ascii="Times New Roman" w:eastAsia="Times New Roman" w:hAnsi="Times New Roman" w:cs="Times New Roman"/>
          <w:bCs/>
          <w:sz w:val="24"/>
          <w:szCs w:val="24"/>
          <w:lang w:val="uk-UA" w:eastAsia="ru-RU"/>
        </w:rPr>
      </w:pPr>
      <w:r w:rsidRPr="002B74D6">
        <w:rPr>
          <w:rFonts w:ascii="Times New Roman" w:eastAsia="Times New Roman" w:hAnsi="Times New Roman" w:cs="Times New Roman"/>
          <w:bCs/>
          <w:sz w:val="24"/>
          <w:szCs w:val="24"/>
          <w:lang w:val="uk-UA" w:eastAsia="ru-RU"/>
        </w:rPr>
        <w:t>Herterichstrasse 1-3, 81479 Munchen, Germany.</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b/>
          <w:iCs/>
          <w:sz w:val="16"/>
          <w:szCs w:val="16"/>
          <w:lang w:val="uk-UA" w:eastAsia="ru-RU"/>
        </w:rPr>
      </w:pPr>
    </w:p>
    <w:p w:rsidR="002B74D6" w:rsidRPr="002B74D6" w:rsidRDefault="002B74D6" w:rsidP="002B74D6">
      <w:pPr>
        <w:spacing w:after="0" w:line="240" w:lineRule="auto"/>
        <w:jc w:val="center"/>
        <w:rPr>
          <w:rFonts w:ascii="Times New Roman" w:eastAsia="Times New Roman" w:hAnsi="Times New Roman" w:cs="Times New Roman"/>
          <w:b/>
          <w:sz w:val="24"/>
          <w:szCs w:val="24"/>
          <w:lang w:eastAsia="ru-RU"/>
        </w:rPr>
      </w:pPr>
      <w:r w:rsidRPr="002B74D6">
        <w:rPr>
          <w:rFonts w:ascii="Arial" w:eastAsia="Times New Roman" w:hAnsi="Arial" w:cs="Times New Roman"/>
          <w:iCs/>
          <w:color w:val="000000"/>
          <w:sz w:val="24"/>
          <w:szCs w:val="24"/>
          <w:lang w:val="uk-UA" w:eastAsia="ru-RU"/>
        </w:rPr>
        <w:br w:type="page"/>
      </w:r>
      <w:r w:rsidRPr="002B74D6">
        <w:rPr>
          <w:rFonts w:ascii="Times New Roman" w:eastAsia="Times New Roman" w:hAnsi="Times New Roman" w:cs="Times New Roman"/>
          <w:b/>
          <w:sz w:val="24"/>
          <w:szCs w:val="24"/>
          <w:lang w:eastAsia="ru-RU"/>
        </w:rPr>
        <w:lastRenderedPageBreak/>
        <w:t>ИНСТРУКЦИЯ</w:t>
      </w:r>
    </w:p>
    <w:p w:rsidR="002B74D6" w:rsidRPr="002B74D6" w:rsidRDefault="002B74D6" w:rsidP="002B74D6">
      <w:pPr>
        <w:spacing w:after="0" w:line="240" w:lineRule="auto"/>
        <w:jc w:val="center"/>
        <w:rPr>
          <w:rFonts w:ascii="Times New Roman" w:eastAsia="Times New Roman" w:hAnsi="Times New Roman" w:cs="Times New Roman"/>
          <w:b/>
          <w:sz w:val="24"/>
          <w:szCs w:val="24"/>
          <w:lang w:eastAsia="ru-RU"/>
        </w:rPr>
      </w:pPr>
      <w:r w:rsidRPr="002B74D6">
        <w:rPr>
          <w:rFonts w:ascii="Times New Roman" w:eastAsia="Times New Roman" w:hAnsi="Times New Roman" w:cs="Times New Roman"/>
          <w:b/>
          <w:sz w:val="24"/>
          <w:szCs w:val="24"/>
          <w:lang w:eastAsia="ru-RU"/>
        </w:rPr>
        <w:t>по медицинскому применению лекарственного средства</w:t>
      </w:r>
    </w:p>
    <w:p w:rsidR="002B74D6" w:rsidRPr="002B74D6" w:rsidRDefault="002B74D6" w:rsidP="002B74D6">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16"/>
          <w:szCs w:val="16"/>
          <w:lang w:eastAsia="ru-RU"/>
        </w:rPr>
      </w:pPr>
    </w:p>
    <w:p w:rsidR="002B74D6" w:rsidRPr="002B74D6" w:rsidRDefault="002B74D6" w:rsidP="002B74D6">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lang w:eastAsia="ru-RU"/>
        </w:rPr>
      </w:pPr>
      <w:r w:rsidRPr="002B74D6">
        <w:rPr>
          <w:rFonts w:ascii="Times New Roman" w:eastAsia="Times New Roman" w:hAnsi="Times New Roman" w:cs="Times New Roman"/>
          <w:b/>
          <w:sz w:val="24"/>
          <w:szCs w:val="24"/>
          <w:lang w:eastAsia="ru-RU"/>
        </w:rPr>
        <w:t>ТРОМБОЦИД</w:t>
      </w:r>
    </w:p>
    <w:p w:rsidR="002B74D6" w:rsidRPr="002B74D6" w:rsidRDefault="002B74D6" w:rsidP="002B74D6">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lang w:eastAsia="ru-RU"/>
        </w:rPr>
      </w:pPr>
      <w:r w:rsidRPr="002B74D6">
        <w:rPr>
          <w:rFonts w:ascii="Times New Roman" w:eastAsia="Times New Roman" w:hAnsi="Times New Roman" w:cs="Times New Roman"/>
          <w:b/>
          <w:sz w:val="24"/>
          <w:szCs w:val="24"/>
          <w:lang w:eastAsia="ru-RU"/>
        </w:rPr>
        <w:t>(T</w:t>
      </w:r>
      <w:r w:rsidRPr="002B74D6">
        <w:rPr>
          <w:rFonts w:ascii="Times New Roman" w:eastAsia="Times New Roman" w:hAnsi="Times New Roman" w:cs="Times New Roman"/>
          <w:b/>
          <w:sz w:val="24"/>
          <w:szCs w:val="24"/>
          <w:lang w:val="en-US" w:eastAsia="ru-RU"/>
        </w:rPr>
        <w:t>HROMBOCID</w:t>
      </w:r>
      <w:r w:rsidRPr="002B74D6">
        <w:rPr>
          <w:rFonts w:ascii="Times New Roman" w:eastAsia="Times New Roman" w:hAnsi="Times New Roman" w:cs="Times New Roman"/>
          <w:b/>
          <w:sz w:val="24"/>
          <w:szCs w:val="24"/>
          <w:vertAlign w:val="superscript"/>
          <w:lang w:eastAsia="ru-RU"/>
        </w:rPr>
        <w:sym w:font="Symbol" w:char="F0E2"/>
      </w:r>
      <w:r w:rsidRPr="002B74D6">
        <w:rPr>
          <w:rFonts w:ascii="Times New Roman" w:eastAsia="Times New Roman" w:hAnsi="Times New Roman" w:cs="Times New Roman"/>
          <w:b/>
          <w:sz w:val="24"/>
          <w:szCs w:val="24"/>
          <w:lang w:eastAsia="ru-RU"/>
        </w:rPr>
        <w:t>)</w:t>
      </w:r>
    </w:p>
    <w:p w:rsidR="002B74D6" w:rsidRPr="002B74D6" w:rsidRDefault="002B74D6" w:rsidP="002B74D6">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16"/>
          <w:szCs w:val="16"/>
          <w:lang w:eastAsia="ru-RU"/>
        </w:rPr>
      </w:pPr>
    </w:p>
    <w:p w:rsidR="002B74D6" w:rsidRPr="002B74D6" w:rsidRDefault="002B74D6" w:rsidP="002B74D6">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i/>
          <w:sz w:val="24"/>
          <w:szCs w:val="24"/>
          <w:lang w:eastAsia="ru-RU"/>
        </w:rPr>
      </w:pPr>
      <w:r w:rsidRPr="002B74D6">
        <w:rPr>
          <w:rFonts w:ascii="Times New Roman" w:eastAsia="Times New Roman" w:hAnsi="Times New Roman" w:cs="Times New Roman"/>
          <w:b/>
          <w:i/>
          <w:sz w:val="24"/>
          <w:szCs w:val="24"/>
          <w:lang w:eastAsia="ru-RU"/>
        </w:rPr>
        <w:t>Состав:</w:t>
      </w:r>
    </w:p>
    <w:p w:rsidR="002B74D6" w:rsidRPr="002B74D6" w:rsidRDefault="002B74D6" w:rsidP="002B74D6">
      <w:pPr>
        <w:overflowPunct w:val="0"/>
        <w:adjustRightInd w:val="0"/>
        <w:spacing w:after="0" w:line="240" w:lineRule="auto"/>
        <w:jc w:val="both"/>
        <w:textAlignment w:val="baseline"/>
        <w:rPr>
          <w:rFonts w:ascii="Times New Roman" w:eastAsia="Times New Roman" w:hAnsi="Times New Roman" w:cs="Times New Roman"/>
          <w:sz w:val="24"/>
          <w:szCs w:val="24"/>
          <w:lang w:eastAsia="ru-RU"/>
        </w:rPr>
      </w:pPr>
      <w:r w:rsidRPr="002B74D6">
        <w:rPr>
          <w:rFonts w:ascii="Times New Roman" w:eastAsia="Times New Roman" w:hAnsi="Times New Roman" w:cs="Times New Roman"/>
          <w:i/>
          <w:sz w:val="24"/>
          <w:szCs w:val="24"/>
          <w:lang w:eastAsia="ru-RU"/>
        </w:rPr>
        <w:t>действующее вещество:</w:t>
      </w:r>
      <w:r w:rsidRPr="002B74D6">
        <w:rPr>
          <w:rFonts w:ascii="Times New Roman" w:eastAsia="Times New Roman" w:hAnsi="Times New Roman" w:cs="Times New Roman"/>
          <w:sz w:val="24"/>
          <w:szCs w:val="24"/>
          <w:lang w:eastAsia="ru-RU"/>
        </w:rPr>
        <w:t xml:space="preserve"> </w:t>
      </w:r>
      <w:r w:rsidRPr="002B74D6">
        <w:rPr>
          <w:rFonts w:ascii="Times New Roman" w:eastAsia="Times New Roman" w:hAnsi="Times New Roman" w:cs="Times New Roman"/>
          <w:sz w:val="24"/>
          <w:szCs w:val="24"/>
          <w:lang w:val="en-US" w:eastAsia="ru-RU"/>
        </w:rPr>
        <w:t>pentosan</w:t>
      </w:r>
      <w:r w:rsidRPr="002B74D6">
        <w:rPr>
          <w:rFonts w:ascii="Times New Roman" w:eastAsia="Times New Roman" w:hAnsi="Times New Roman" w:cs="Times New Roman"/>
          <w:sz w:val="24"/>
          <w:szCs w:val="24"/>
          <w:lang w:eastAsia="ru-RU"/>
        </w:rPr>
        <w:t xml:space="preserve"> </w:t>
      </w:r>
      <w:r w:rsidRPr="002B74D6">
        <w:rPr>
          <w:rFonts w:ascii="Times New Roman" w:eastAsia="Times New Roman" w:hAnsi="Times New Roman" w:cs="Times New Roman"/>
          <w:sz w:val="24"/>
          <w:szCs w:val="24"/>
          <w:lang w:val="en-US" w:eastAsia="ru-RU"/>
        </w:rPr>
        <w:t>polysulfate</w:t>
      </w:r>
      <w:r w:rsidRPr="002B74D6">
        <w:rPr>
          <w:rFonts w:ascii="Times New Roman" w:eastAsia="Times New Roman" w:hAnsi="Times New Roman" w:cs="Times New Roman"/>
          <w:sz w:val="24"/>
          <w:szCs w:val="24"/>
          <w:lang w:eastAsia="ru-RU"/>
        </w:rPr>
        <w:t xml:space="preserve"> </w:t>
      </w:r>
      <w:r w:rsidRPr="002B74D6">
        <w:rPr>
          <w:rFonts w:ascii="Times New Roman" w:eastAsia="Times New Roman" w:hAnsi="Times New Roman" w:cs="Times New Roman"/>
          <w:sz w:val="24"/>
          <w:szCs w:val="24"/>
          <w:lang w:val="en-US" w:eastAsia="ru-RU"/>
        </w:rPr>
        <w:t>sodium</w:t>
      </w:r>
      <w:r w:rsidRPr="002B74D6">
        <w:rPr>
          <w:rFonts w:ascii="Times New Roman" w:eastAsia="Times New Roman" w:hAnsi="Times New Roman" w:cs="Times New Roman"/>
          <w:sz w:val="24"/>
          <w:szCs w:val="24"/>
          <w:lang w:eastAsia="ru-RU"/>
        </w:rPr>
        <w:t>;</w:t>
      </w:r>
    </w:p>
    <w:p w:rsidR="002B74D6" w:rsidRPr="002B74D6" w:rsidRDefault="002B74D6" w:rsidP="002B74D6">
      <w:pPr>
        <w:overflowPunct w:val="0"/>
        <w:adjustRightInd w:val="0"/>
        <w:spacing w:after="0" w:line="240" w:lineRule="auto"/>
        <w:jc w:val="both"/>
        <w:textAlignment w:val="baseline"/>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1</w:t>
      </w:r>
      <w:r w:rsidRPr="002B74D6">
        <w:rPr>
          <w:rFonts w:ascii="Times New Roman" w:eastAsia="Times New Roman" w:hAnsi="Times New Roman" w:cs="Times New Roman"/>
          <w:sz w:val="24"/>
          <w:szCs w:val="24"/>
          <w:lang w:val="uk-UA" w:eastAsia="ru-RU"/>
        </w:rPr>
        <w:t> </w:t>
      </w:r>
      <w:r w:rsidRPr="002B74D6">
        <w:rPr>
          <w:rFonts w:ascii="Times New Roman" w:eastAsia="Times New Roman" w:hAnsi="Times New Roman" w:cs="Times New Roman"/>
          <w:sz w:val="24"/>
          <w:szCs w:val="24"/>
          <w:lang w:eastAsia="ru-RU"/>
        </w:rPr>
        <w:t>г геля содержит 15</w:t>
      </w:r>
      <w:r w:rsidRPr="002B74D6">
        <w:rPr>
          <w:rFonts w:ascii="Times New Roman" w:eastAsia="Times New Roman" w:hAnsi="Times New Roman" w:cs="Times New Roman"/>
          <w:sz w:val="24"/>
          <w:szCs w:val="24"/>
          <w:lang w:val="uk-UA" w:eastAsia="ru-RU"/>
        </w:rPr>
        <w:t> </w:t>
      </w:r>
      <w:r w:rsidRPr="002B74D6">
        <w:rPr>
          <w:rFonts w:ascii="Times New Roman" w:eastAsia="Times New Roman" w:hAnsi="Times New Roman" w:cs="Times New Roman"/>
          <w:sz w:val="24"/>
          <w:szCs w:val="24"/>
          <w:lang w:eastAsia="ru-RU"/>
        </w:rPr>
        <w:t>мг пентозана полисульфата натриевой соли;</w:t>
      </w:r>
    </w:p>
    <w:p w:rsidR="002B74D6" w:rsidRPr="002B74D6" w:rsidRDefault="002B74D6" w:rsidP="002B74D6">
      <w:pPr>
        <w:overflowPunct w:val="0"/>
        <w:adjustRightInd w:val="0"/>
        <w:spacing w:after="0" w:line="240" w:lineRule="auto"/>
        <w:jc w:val="both"/>
        <w:textAlignment w:val="baseline"/>
        <w:rPr>
          <w:rFonts w:ascii="Times New Roman" w:eastAsia="Times New Roman" w:hAnsi="Times New Roman" w:cs="Times New Roman"/>
          <w:sz w:val="24"/>
          <w:szCs w:val="24"/>
          <w:lang w:eastAsia="ru-RU"/>
        </w:rPr>
      </w:pPr>
      <w:r w:rsidRPr="002B74D6">
        <w:rPr>
          <w:rFonts w:ascii="Times New Roman" w:eastAsia="Times New Roman" w:hAnsi="Times New Roman" w:cs="Times New Roman"/>
          <w:i/>
          <w:sz w:val="24"/>
          <w:szCs w:val="24"/>
          <w:lang w:eastAsia="ru-RU"/>
        </w:rPr>
        <w:t>вспомогательные вещества:</w:t>
      </w:r>
      <w:r w:rsidRPr="002B74D6">
        <w:rPr>
          <w:rFonts w:ascii="Times New Roman" w:eastAsia="Times New Roman" w:hAnsi="Times New Roman" w:cs="Times New Roman"/>
          <w:sz w:val="24"/>
          <w:szCs w:val="24"/>
          <w:lang w:eastAsia="ru-RU"/>
        </w:rPr>
        <w:t xml:space="preserve"> вода очищенная, </w:t>
      </w:r>
      <w:r w:rsidRPr="002B74D6">
        <w:rPr>
          <w:rFonts w:ascii="Times New Roman" w:eastAsia="Times New Roman" w:hAnsi="Times New Roman" w:cs="Times New Roman"/>
          <w:sz w:val="24"/>
          <w:szCs w:val="24"/>
          <w:lang w:val="uk-UA" w:eastAsia="ru-RU"/>
        </w:rPr>
        <w:t>спирт изопропиловый</w:t>
      </w:r>
      <w:r w:rsidRPr="002B74D6">
        <w:rPr>
          <w:rFonts w:ascii="Times New Roman" w:eastAsia="Times New Roman" w:hAnsi="Times New Roman" w:cs="Times New Roman"/>
          <w:sz w:val="24"/>
          <w:szCs w:val="24"/>
          <w:lang w:eastAsia="ru-RU"/>
        </w:rPr>
        <w:t>, триэтаноламин, карбомер, масло розмариновое, масло горной сосны, масло мелиссы.</w:t>
      </w:r>
    </w:p>
    <w:p w:rsidR="002B74D6" w:rsidRPr="002B74D6" w:rsidRDefault="002B74D6" w:rsidP="002B74D6">
      <w:pPr>
        <w:tabs>
          <w:tab w:val="left" w:pos="708"/>
          <w:tab w:val="center" w:pos="4536"/>
          <w:tab w:val="right" w:pos="9072"/>
        </w:tabs>
        <w:spacing w:after="0" w:line="240" w:lineRule="auto"/>
        <w:jc w:val="both"/>
        <w:rPr>
          <w:rFonts w:ascii="Times New Roman" w:eastAsia="Times New Roman" w:hAnsi="Times New Roman" w:cs="Times New Roman"/>
          <w:b/>
          <w:sz w:val="16"/>
          <w:szCs w:val="16"/>
          <w:lang w:eastAsia="de-DE"/>
        </w:rPr>
      </w:pP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b/>
          <w:sz w:val="24"/>
          <w:szCs w:val="24"/>
          <w:lang w:eastAsia="ru-RU"/>
        </w:rPr>
        <w:t xml:space="preserve">Лекарственная форма. </w:t>
      </w:r>
      <w:r w:rsidRPr="002B74D6">
        <w:rPr>
          <w:rFonts w:ascii="Times New Roman" w:eastAsia="Times New Roman" w:hAnsi="Times New Roman" w:cs="Times New Roman"/>
          <w:sz w:val="24"/>
          <w:szCs w:val="24"/>
          <w:lang w:eastAsia="ru-RU"/>
        </w:rPr>
        <w:t>Гель.</w:t>
      </w:r>
    </w:p>
    <w:p w:rsidR="002B74D6" w:rsidRPr="002B74D6" w:rsidRDefault="002B74D6" w:rsidP="002B74D6">
      <w:pPr>
        <w:tabs>
          <w:tab w:val="left" w:pos="0"/>
        </w:tabs>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i/>
          <w:sz w:val="24"/>
          <w:szCs w:val="24"/>
          <w:lang w:val="uk-UA" w:eastAsia="ru-RU"/>
        </w:rPr>
        <w:t>Основные физико-химические свойства:</w:t>
      </w:r>
      <w:r w:rsidRPr="002B74D6">
        <w:rPr>
          <w:rFonts w:ascii="Times New Roman" w:eastAsia="Times New Roman" w:hAnsi="Times New Roman" w:cs="Times New Roman"/>
          <w:sz w:val="24"/>
          <w:szCs w:val="24"/>
          <w:lang w:val="uk-UA" w:eastAsia="ru-RU"/>
        </w:rPr>
        <w:t xml:space="preserve"> п</w:t>
      </w:r>
      <w:r w:rsidRPr="002B74D6">
        <w:rPr>
          <w:rFonts w:ascii="Times New Roman" w:eastAsia="Times New Roman" w:hAnsi="Times New Roman" w:cs="Times New Roman"/>
          <w:sz w:val="24"/>
          <w:szCs w:val="24"/>
          <w:lang w:eastAsia="ru-RU"/>
        </w:rPr>
        <w:t>розрачный бесцветный гель с приятным запахом.</w:t>
      </w:r>
    </w:p>
    <w:p w:rsidR="002B74D6" w:rsidRPr="002B74D6" w:rsidRDefault="002B74D6" w:rsidP="002B74D6">
      <w:pPr>
        <w:spacing w:after="0" w:line="240" w:lineRule="auto"/>
        <w:rPr>
          <w:rFonts w:ascii="Times New Roman" w:eastAsia="Times New Roman" w:hAnsi="Times New Roman" w:cs="Times New Roman"/>
          <w:b/>
          <w:sz w:val="16"/>
          <w:szCs w:val="16"/>
          <w:lang w:val="uk-UA" w:eastAsia="ru-RU"/>
        </w:rPr>
      </w:pP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b/>
          <w:iCs/>
          <w:sz w:val="24"/>
          <w:szCs w:val="24"/>
          <w:lang w:eastAsia="ru-RU"/>
        </w:rPr>
        <w:t>Фармакотерапевтическая группа.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 xml:space="preserve">Ангиопротекторы. Средства, применяемые при варикозном расширении вен. Гепарин или гепариноиды для местного применения. </w:t>
      </w:r>
      <w:r w:rsidRPr="002B74D6">
        <w:rPr>
          <w:rFonts w:ascii="Times New Roman" w:eastAsia="Times New Roman" w:hAnsi="Times New Roman" w:cs="Arial"/>
          <w:iCs/>
          <w:sz w:val="24"/>
          <w:szCs w:val="20"/>
          <w:lang w:eastAsia="ru-RU"/>
        </w:rPr>
        <w:t>Пентозана полисульфат натриевой соли.</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Код ATХ C05B A04.</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
          <w:iCs/>
          <w:sz w:val="16"/>
          <w:szCs w:val="16"/>
          <w:lang w:eastAsia="ru-RU"/>
        </w:rPr>
      </w:pPr>
    </w:p>
    <w:p w:rsidR="002B74D6" w:rsidRPr="002B74D6" w:rsidRDefault="002B74D6" w:rsidP="002B74D6">
      <w:pPr>
        <w:widowControl w:val="0"/>
        <w:spacing w:after="0" w:line="240" w:lineRule="auto"/>
        <w:jc w:val="both"/>
        <w:rPr>
          <w:rFonts w:ascii="Times New Roman" w:eastAsia="Times New Roman" w:hAnsi="Times New Roman" w:cs="Times New Roman"/>
          <w:b/>
          <w:i/>
          <w:sz w:val="24"/>
          <w:szCs w:val="24"/>
          <w:lang w:eastAsia="ru-RU"/>
        </w:rPr>
      </w:pPr>
      <w:r w:rsidRPr="002B74D6">
        <w:rPr>
          <w:rFonts w:ascii="Times New Roman" w:eastAsia="Times New Roman" w:hAnsi="Times New Roman" w:cs="Times New Roman"/>
          <w:b/>
          <w:i/>
          <w:sz w:val="24"/>
          <w:szCs w:val="24"/>
          <w:lang w:eastAsia="ru-RU"/>
        </w:rPr>
        <w:t>Фармакологические свойства.</w:t>
      </w:r>
    </w:p>
    <w:p w:rsidR="002B74D6" w:rsidRPr="002B74D6" w:rsidRDefault="002B74D6" w:rsidP="002B74D6">
      <w:pPr>
        <w:spacing w:after="0" w:line="240" w:lineRule="auto"/>
        <w:jc w:val="both"/>
        <w:rPr>
          <w:rFonts w:ascii="Times New Roman" w:eastAsia="Times New Roman" w:hAnsi="Times New Roman" w:cs="Times New Roman"/>
          <w:i/>
          <w:sz w:val="24"/>
          <w:szCs w:val="24"/>
          <w:lang w:eastAsia="ru-RU"/>
        </w:rPr>
      </w:pPr>
      <w:r w:rsidRPr="002B74D6">
        <w:rPr>
          <w:rFonts w:ascii="Times New Roman" w:eastAsia="Times New Roman" w:hAnsi="Times New Roman" w:cs="Times New Roman"/>
          <w:i/>
          <w:sz w:val="24"/>
          <w:szCs w:val="24"/>
          <w:lang w:eastAsia="ru-RU"/>
        </w:rPr>
        <w:t>Фармакодинамика.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 xml:space="preserve">Системное действие </w:t>
      </w:r>
      <w:r w:rsidRPr="002B74D6">
        <w:rPr>
          <w:rFonts w:ascii="Times New Roman" w:eastAsia="Times New Roman" w:hAnsi="Times New Roman" w:cs="Times New Roman"/>
          <w:iCs/>
          <w:sz w:val="24"/>
          <w:szCs w:val="20"/>
          <w:lang w:eastAsia="ru-RU"/>
        </w:rPr>
        <w:t xml:space="preserve">пентозана полисульфата натриевой соли </w:t>
      </w:r>
      <w:r w:rsidRPr="002B74D6">
        <w:rPr>
          <w:rFonts w:ascii="Times New Roman" w:eastAsia="Times New Roman" w:hAnsi="Times New Roman" w:cs="Times New Roman"/>
          <w:iCs/>
          <w:sz w:val="24"/>
          <w:szCs w:val="24"/>
          <w:lang w:eastAsia="ru-RU"/>
        </w:rPr>
        <w:t>на гемостаз происходит в три этапа.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Во-первых, препарат ингибирует агрегацию тромбоцитов, индуцированную коллагеном или аденозиндифосфатом.</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 xml:space="preserve">Во-вторых, </w:t>
      </w:r>
      <w:r w:rsidRPr="002B74D6">
        <w:rPr>
          <w:rFonts w:ascii="Times New Roman" w:eastAsia="Times New Roman" w:hAnsi="Times New Roman" w:cs="Times New Roman"/>
          <w:iCs/>
          <w:sz w:val="24"/>
          <w:szCs w:val="20"/>
          <w:lang w:eastAsia="ru-RU"/>
        </w:rPr>
        <w:t>пентозана полисульфата натриевая соль</w:t>
      </w:r>
      <w:r w:rsidRPr="002B74D6">
        <w:rPr>
          <w:rFonts w:ascii="Times New Roman" w:eastAsia="Times New Roman" w:hAnsi="Times New Roman" w:cs="Times New Roman"/>
          <w:iCs/>
          <w:sz w:val="24"/>
          <w:szCs w:val="24"/>
          <w:lang w:eastAsia="ru-RU"/>
        </w:rPr>
        <w:t xml:space="preserve"> влияет на свертывание крови, главным образом благодаря AT</w:t>
      </w:r>
      <w:r w:rsidRPr="002B74D6">
        <w:rPr>
          <w:rFonts w:ascii="Times New Roman" w:eastAsia="Times New Roman" w:hAnsi="Times New Roman" w:cs="Times New Roman"/>
          <w:iCs/>
          <w:sz w:val="24"/>
          <w:szCs w:val="24"/>
          <w:lang w:val="en-US" w:eastAsia="ru-RU"/>
        </w:rPr>
        <w:t> </w:t>
      </w:r>
      <w:r w:rsidRPr="002B74D6">
        <w:rPr>
          <w:rFonts w:ascii="Times New Roman" w:eastAsia="Times New Roman" w:hAnsi="Times New Roman" w:cs="Times New Roman"/>
          <w:iCs/>
          <w:sz w:val="24"/>
          <w:szCs w:val="24"/>
          <w:lang w:eastAsia="ru-RU"/>
        </w:rPr>
        <w:t>III-независимому угнетению фактора свертываемости крови Xa, взаимодействует с фактором VIIIa и ингибирует активацию фактора V. В отличие от гепарина, препарат оказывает незначительное действие на активность тромбина.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 xml:space="preserve">В-третьих, </w:t>
      </w:r>
      <w:r w:rsidRPr="002B74D6">
        <w:rPr>
          <w:rFonts w:ascii="Times New Roman" w:eastAsia="Times New Roman" w:hAnsi="Times New Roman" w:cs="Times New Roman"/>
          <w:iCs/>
          <w:sz w:val="24"/>
          <w:szCs w:val="20"/>
          <w:lang w:eastAsia="ru-RU"/>
        </w:rPr>
        <w:t xml:space="preserve">пентозана полисульфата натриевая соль </w:t>
      </w:r>
      <w:r w:rsidRPr="002B74D6">
        <w:rPr>
          <w:rFonts w:ascii="Times New Roman" w:eastAsia="Times New Roman" w:hAnsi="Times New Roman" w:cs="Times New Roman"/>
          <w:iCs/>
          <w:sz w:val="24"/>
          <w:szCs w:val="24"/>
          <w:lang w:eastAsia="ru-RU"/>
        </w:rPr>
        <w:t>влияет на фибринолиз: она высвобождает t-PA из эндотелия, активирует фактор XII и модифицирует продукцию фибрина. Эти эффекты стимулируют высвобождение тромбина.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 xml:space="preserve">Кроме того, </w:t>
      </w:r>
      <w:r w:rsidRPr="002B74D6">
        <w:rPr>
          <w:rFonts w:ascii="Times New Roman" w:eastAsia="Times New Roman" w:hAnsi="Times New Roman" w:cs="Times New Roman"/>
          <w:iCs/>
          <w:sz w:val="24"/>
          <w:szCs w:val="20"/>
          <w:lang w:eastAsia="ru-RU"/>
        </w:rPr>
        <w:t>пентозана полисульфата натриевая соль</w:t>
      </w:r>
      <w:r w:rsidRPr="002B74D6">
        <w:rPr>
          <w:rFonts w:ascii="Times New Roman" w:eastAsia="Times New Roman" w:hAnsi="Times New Roman" w:cs="Times New Roman"/>
          <w:iCs/>
          <w:sz w:val="24"/>
          <w:szCs w:val="24"/>
          <w:lang w:eastAsia="ru-RU"/>
        </w:rPr>
        <w:t xml:space="preserve"> оказывает системное действие на метаболизм жиров, высвобождая липопротеинлипазу из клеток эндотелия и печени и снижая уровень общего холестерина, общих жиров и триглицеридов в крови.</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 xml:space="preserve">Механизм действия гепариноида, </w:t>
      </w:r>
      <w:r w:rsidRPr="002B74D6">
        <w:rPr>
          <w:rFonts w:ascii="Times New Roman" w:eastAsia="Times New Roman" w:hAnsi="Times New Roman" w:cs="Times New Roman"/>
          <w:iCs/>
          <w:sz w:val="24"/>
          <w:szCs w:val="20"/>
          <w:lang w:eastAsia="ru-RU"/>
        </w:rPr>
        <w:t>пентозана полисульфата натриевой соли</w:t>
      </w:r>
      <w:r w:rsidRPr="002B74D6">
        <w:rPr>
          <w:rFonts w:ascii="Times New Roman" w:eastAsia="Times New Roman" w:hAnsi="Times New Roman" w:cs="Times New Roman"/>
          <w:iCs/>
          <w:sz w:val="24"/>
          <w:szCs w:val="24"/>
          <w:lang w:eastAsia="ru-RU"/>
        </w:rPr>
        <w:t>, сравним с механизмом действия гепарина и других веществ, подобных гепарину.</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0"/>
          <w:lang w:eastAsia="ru-RU"/>
        </w:rPr>
        <w:t>Пентозана полисульфата натриевая соль</w:t>
      </w:r>
      <w:r w:rsidRPr="002B74D6">
        <w:rPr>
          <w:rFonts w:ascii="Times New Roman" w:eastAsia="Times New Roman" w:hAnsi="Times New Roman" w:cs="Times New Roman"/>
          <w:iCs/>
          <w:sz w:val="24"/>
          <w:szCs w:val="24"/>
          <w:lang w:eastAsia="ru-RU"/>
        </w:rPr>
        <w:t xml:space="preserve"> в результате местного действия усиливает капиллярное кровообращение в пораженных тканях благодаря ее фибринолитической и антикоагулянтной активности. </w:t>
      </w:r>
      <w:r w:rsidRPr="002B74D6">
        <w:rPr>
          <w:rFonts w:ascii="Times New Roman" w:eastAsia="Times New Roman" w:hAnsi="Times New Roman" w:cs="Times New Roman"/>
          <w:iCs/>
          <w:sz w:val="24"/>
          <w:szCs w:val="20"/>
          <w:lang w:eastAsia="ru-RU"/>
        </w:rPr>
        <w:t>Пентозана полисульфата натриевая соль</w:t>
      </w:r>
      <w:r w:rsidRPr="002B74D6">
        <w:rPr>
          <w:rFonts w:ascii="Times New Roman" w:eastAsia="Times New Roman" w:hAnsi="Times New Roman" w:cs="Times New Roman"/>
          <w:iCs/>
          <w:sz w:val="24"/>
          <w:szCs w:val="24"/>
          <w:lang w:eastAsia="ru-RU"/>
        </w:rPr>
        <w:t xml:space="preserve"> оказывает противовоспалительное действие, подавляет гиалуронидазу, уменьшает повышенную проницаемость сосудов в пораженной ткани и уменьшает отек. Эфирные масла оказывают дополнительно спазмолитический эффект и облегчают боль в пораженном участке.</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2B74D6">
        <w:rPr>
          <w:rFonts w:ascii="Times New Roman" w:eastAsia="Times New Roman" w:hAnsi="Times New Roman" w:cs="Times New Roman"/>
          <w:i/>
          <w:iCs/>
          <w:sz w:val="24"/>
          <w:szCs w:val="24"/>
          <w:lang w:eastAsia="ru-RU"/>
        </w:rPr>
        <w:t>Фармакокинетика.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2B74D6">
        <w:rPr>
          <w:rFonts w:ascii="Times New Roman" w:eastAsia="Times New Roman" w:hAnsi="Times New Roman" w:cs="Times New Roman"/>
          <w:i/>
          <w:iCs/>
          <w:sz w:val="24"/>
          <w:szCs w:val="24"/>
          <w:lang w:eastAsia="ru-RU"/>
        </w:rPr>
        <w:t>Абсорбция</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При подкожном введении пентозана полисульфата натриевая соль быстро и почти полностью всасывается. Однако при дозе 75 мг лекарственное средство подвергается достаточно интенсивному эффекту первого прохождения.</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При пероральном применении пентозана полисульфата натриевая соль быстро всасывается, но лишь в незначительной степени и подвергается интенсивному эффекту первого прохождения. Степени всасывания 3,3–3,5% от использованной дозы, которые выросли примерно до 11% в течение недели после многократного введения, были достигнуты при дозе 2–10 мг/кг 3Н-пентозана полисульфата натриевой соли.</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2B74D6">
        <w:rPr>
          <w:rFonts w:ascii="Times New Roman" w:eastAsia="Times New Roman" w:hAnsi="Times New Roman" w:cs="Times New Roman"/>
          <w:i/>
          <w:iCs/>
          <w:sz w:val="24"/>
          <w:szCs w:val="24"/>
          <w:lang w:eastAsia="ru-RU"/>
        </w:rPr>
        <w:lastRenderedPageBreak/>
        <w:t>Распределение</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Исследования на животных, которым внутривенно вводили 3Н-пентозана полисульфата натриевую соль, показали, что препарат взаимодействует с эпителиальными клетками мочеполового тракта и обогащается эпителием сосудистой системы. Самые высокие концентрации радиоактивности были обнаружены в печени и селезенке, тогда как в почках, легких, коже и костном мозге они были гораздо ниже. Гистологические исследования подтвердили, что пентозана полисульфата натриевая соль, подобно гепарину, в основном поглощается клетками ретикулогистиоцитарной системы. Гамма-сцинтиграфия, проведенная добровольцам после введения 125І пентозана полисульфата натриевой соли, подтвердила, что препарат накапливается в печени и селезенке. Он имеет незначительное родство с эритроцитами и не может пересечь плацентарный барьер.</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2B74D6">
        <w:rPr>
          <w:rFonts w:ascii="Times New Roman" w:eastAsia="Times New Roman" w:hAnsi="Times New Roman" w:cs="Times New Roman"/>
          <w:i/>
          <w:iCs/>
          <w:sz w:val="24"/>
          <w:szCs w:val="24"/>
          <w:lang w:eastAsia="ru-RU"/>
        </w:rPr>
        <w:t>Метаболизм</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Пентозана полисульфата натриевая соль метаболизируется главным образом в печени и селезенке, а также частично в почках. Препарат сначала десульфатируется до пентозана и одновременно деполимеризуется (в почках) с образованием низкомолекулярных фракций пентозана полисульфата натриевой соли, которые также десульфатируются. И десульфатация, и деполимеризация являются процессами, которые можно насыщать путем увеличения дозы.</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2B74D6">
        <w:rPr>
          <w:rFonts w:ascii="Times New Roman" w:eastAsia="Times New Roman" w:hAnsi="Times New Roman" w:cs="Times New Roman"/>
          <w:i/>
          <w:iCs/>
          <w:sz w:val="24"/>
          <w:szCs w:val="24"/>
          <w:lang w:eastAsia="ru-RU"/>
        </w:rPr>
        <w:t>Выведение</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Из-за значительной тропности к тканям, накапливающим пентозана полисульфата натриевую соль, препарат сначала очень быстро выводится из плазмы. При внутривенном введении в дозах 1</w:t>
      </w:r>
      <w:r w:rsidRPr="002B74D6">
        <w:rPr>
          <w:rFonts w:ascii="Times New Roman" w:eastAsia="Times New Roman" w:hAnsi="Times New Roman" w:cs="Arial"/>
          <w:iCs/>
          <w:sz w:val="24"/>
          <w:szCs w:val="20"/>
          <w:lang w:val="uk-UA"/>
        </w:rPr>
        <w:t>–</w:t>
      </w:r>
      <w:r w:rsidRPr="002B74D6">
        <w:rPr>
          <w:rFonts w:ascii="Times New Roman" w:eastAsia="Times New Roman" w:hAnsi="Times New Roman" w:cs="Times New Roman"/>
          <w:iCs/>
          <w:sz w:val="24"/>
          <w:szCs w:val="24"/>
          <w:lang w:eastAsia="ru-RU"/>
        </w:rPr>
        <w:t>100 мг период полувыведения увеличивается с 7 до 55 минут с увеличением насыщения структур, сохраняющих это соединение. Конечный период полувыведения пентозана полисульфата натриевой соли составляет 24 часа и не зависит от дозы в клинически значимом диапазоне доз.</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2B74D6">
        <w:rPr>
          <w:rFonts w:ascii="Times New Roman" w:eastAsia="Times New Roman" w:hAnsi="Times New Roman" w:cs="Times New Roman"/>
          <w:i/>
          <w:iCs/>
          <w:sz w:val="24"/>
          <w:szCs w:val="24"/>
          <w:lang w:eastAsia="ru-RU"/>
        </w:rPr>
        <w:t>Экскреция</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Пентозана полисульфата натриевая соль и ее метаболиты выводятся главным образом почками. Экскреция с желчью имеет второстепенное значение: после 30-минутной внутривенной инфузии 75 мг 3Н-пентозана полисульфата натриевой соли было обнаружено, что кумулятивная почечная экскреция составляет 27±3% введенной дозы, тогда как кумулятивная фекальная экскреция составляет всего 4±5%.</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2B74D6">
        <w:rPr>
          <w:rFonts w:ascii="Times New Roman" w:eastAsia="Times New Roman" w:hAnsi="Times New Roman" w:cs="Times New Roman"/>
          <w:i/>
          <w:iCs/>
          <w:sz w:val="24"/>
          <w:szCs w:val="24"/>
          <w:lang w:val="uk-UA" w:eastAsia="ru-RU"/>
        </w:rPr>
        <w:t>Признаки</w:t>
      </w:r>
      <w:r w:rsidRPr="002B74D6">
        <w:rPr>
          <w:rFonts w:ascii="Times New Roman" w:eastAsia="Times New Roman" w:hAnsi="Times New Roman" w:cs="Times New Roman"/>
          <w:i/>
          <w:iCs/>
          <w:sz w:val="24"/>
          <w:szCs w:val="24"/>
          <w:lang w:eastAsia="ru-RU"/>
        </w:rPr>
        <w:t>, характерные для этого класса веществ</w:t>
      </w:r>
    </w:p>
    <w:p w:rsidR="002B74D6" w:rsidRPr="002B74D6" w:rsidRDefault="002B74D6" w:rsidP="002B74D6">
      <w:pPr>
        <w:widowControl w:val="0"/>
        <w:tabs>
          <w:tab w:val="left" w:pos="5400"/>
        </w:tabs>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Фармакокинетика пентозана полисульфата натриевой соли эквивалентна фармакокинетике гепарина и других соответствующих лекарственных средств аналогичного химического строения и с количественной точки зрения. То есть накопление пентозана полисульфата натриевой соли в эпителиальных клетках сосудов и в ретикулогистоцитарной системе является признаком, характерным для этого класса веществ, а не характерной особенностью пентозана полисульфата натриевой соли. Особенность пентозана полисульфата натриевой соли играет ту же ключевую роль при применении гепарина и низкомолекулярных гепаринов.</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2B74D6">
        <w:rPr>
          <w:rFonts w:ascii="Times New Roman" w:eastAsia="Times New Roman" w:hAnsi="Times New Roman" w:cs="Times New Roman"/>
          <w:i/>
          <w:iCs/>
          <w:sz w:val="24"/>
          <w:szCs w:val="24"/>
          <w:lang w:eastAsia="ru-RU"/>
        </w:rPr>
        <w:t>Биодоступность</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4"/>
          <w:lang w:eastAsia="ru-RU"/>
        </w:rPr>
        <w:t>В результате обширной метаболизации при первом прохождении уровень биодоступности пентозана полисульфата натриевой соли намного ниже ее уровня абсорбции и составляет около 35% после подкожного введения 75 мг пентозана полисульфата натриевой соли. После многократного перорального приема таблеток пентозана полисульфата натриевой соли в дозе 700 мг на день уровень биодоступности из-за ее низкого уровня абсорбции и обширной метаболизации при первом прохождении сначала составляет всего около 0,4 % и увеличивается примерно до 3 % в течение двух недель. После наружного применения уровень биодоступности пентозана полисульфата натриевой соли аналогичный уровню биодоступности при пероральном применении.</w:t>
      </w:r>
    </w:p>
    <w:p w:rsidR="002B74D6" w:rsidRPr="002B74D6" w:rsidRDefault="002B74D6" w:rsidP="002B74D6">
      <w:pPr>
        <w:spacing w:after="0" w:line="240" w:lineRule="auto"/>
        <w:jc w:val="both"/>
        <w:rPr>
          <w:rFonts w:ascii="Times New Roman" w:eastAsia="Times New Roman" w:hAnsi="Times New Roman" w:cs="Times New Roman"/>
          <w:b/>
          <w:sz w:val="16"/>
          <w:szCs w:val="16"/>
          <w:lang w:eastAsia="ru-RU"/>
        </w:rPr>
      </w:pPr>
    </w:p>
    <w:p w:rsidR="002B74D6" w:rsidRPr="002B74D6" w:rsidRDefault="002B74D6" w:rsidP="002B74D6">
      <w:pPr>
        <w:spacing w:after="0" w:line="240" w:lineRule="auto"/>
        <w:jc w:val="both"/>
        <w:rPr>
          <w:rFonts w:ascii="Times New Roman" w:eastAsia="Times New Roman" w:hAnsi="Times New Roman" w:cs="Times New Roman"/>
          <w:b/>
          <w:bCs/>
          <w:sz w:val="24"/>
          <w:szCs w:val="24"/>
          <w:lang w:eastAsia="ru-RU"/>
        </w:rPr>
      </w:pPr>
      <w:r w:rsidRPr="002B74D6">
        <w:rPr>
          <w:rFonts w:ascii="Times New Roman" w:eastAsia="Times New Roman" w:hAnsi="Times New Roman" w:cs="Times New Roman"/>
          <w:b/>
          <w:bCs/>
          <w:sz w:val="24"/>
          <w:szCs w:val="24"/>
          <w:lang w:eastAsia="ru-RU"/>
        </w:rPr>
        <w:t>Клинические характеристики.</w:t>
      </w:r>
    </w:p>
    <w:p w:rsidR="002B74D6" w:rsidRPr="002B74D6" w:rsidRDefault="002B74D6" w:rsidP="002B74D6">
      <w:pPr>
        <w:spacing w:after="0" w:line="240" w:lineRule="auto"/>
        <w:jc w:val="both"/>
        <w:rPr>
          <w:rFonts w:ascii="Times New Roman" w:eastAsia="Times New Roman" w:hAnsi="Times New Roman" w:cs="Times New Roman"/>
          <w:i/>
          <w:sz w:val="24"/>
          <w:szCs w:val="24"/>
          <w:lang w:eastAsia="ru-RU"/>
        </w:rPr>
      </w:pPr>
      <w:r w:rsidRPr="002B74D6">
        <w:rPr>
          <w:rFonts w:ascii="Times New Roman" w:eastAsia="Times New Roman" w:hAnsi="Times New Roman" w:cs="Times New Roman"/>
          <w:b/>
          <w:bCs/>
          <w:i/>
          <w:sz w:val="24"/>
          <w:szCs w:val="24"/>
          <w:lang w:eastAsia="ru-RU"/>
        </w:rPr>
        <w:t>Показания.</w:t>
      </w:r>
      <w:r w:rsidRPr="002B74D6">
        <w:rPr>
          <w:rFonts w:ascii="Times New Roman" w:eastAsia="Times New Roman" w:hAnsi="Times New Roman" w:cs="Times New Roman"/>
          <w:i/>
          <w:sz w:val="24"/>
          <w:szCs w:val="24"/>
          <w:lang w:eastAsia="ru-RU"/>
        </w:rPr>
        <w:t xml:space="preserve"> </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lastRenderedPageBreak/>
        <w:t>Местное симптоматическое лечение поверхностных тромбофлебитов.</w:t>
      </w:r>
    </w:p>
    <w:p w:rsidR="002B74D6" w:rsidRPr="002B74D6" w:rsidRDefault="002B74D6" w:rsidP="002B74D6">
      <w:pPr>
        <w:spacing w:after="0" w:line="240" w:lineRule="auto"/>
        <w:jc w:val="both"/>
        <w:rPr>
          <w:rFonts w:ascii="Times New Roman" w:eastAsia="Times New Roman" w:hAnsi="Times New Roman" w:cs="Times New Roman"/>
          <w:sz w:val="16"/>
          <w:szCs w:val="16"/>
          <w:lang w:eastAsia="ru-RU"/>
        </w:rPr>
      </w:pPr>
    </w:p>
    <w:p w:rsidR="002B74D6" w:rsidRPr="002B74D6" w:rsidRDefault="002B74D6" w:rsidP="002B74D6">
      <w:pPr>
        <w:adjustRightInd w:val="0"/>
        <w:spacing w:after="0" w:line="240" w:lineRule="auto"/>
        <w:jc w:val="both"/>
        <w:rPr>
          <w:rFonts w:ascii="Times New Roman" w:eastAsia="Times New Roman" w:hAnsi="Times New Roman" w:cs="Times New Roman"/>
          <w:i/>
          <w:sz w:val="24"/>
          <w:szCs w:val="24"/>
          <w:lang w:val="uk-UA" w:eastAsia="ru-RU"/>
        </w:rPr>
      </w:pPr>
      <w:r w:rsidRPr="002B74D6">
        <w:rPr>
          <w:rFonts w:ascii="Times New Roman" w:eastAsia="Times New Roman" w:hAnsi="Times New Roman" w:cs="Times New Roman"/>
          <w:b/>
          <w:bCs/>
          <w:i/>
          <w:sz w:val="24"/>
          <w:szCs w:val="24"/>
          <w:lang w:eastAsia="ru-RU"/>
        </w:rPr>
        <w:t>Противопоказания.</w:t>
      </w:r>
    </w:p>
    <w:p w:rsidR="002B74D6" w:rsidRPr="002B74D6" w:rsidRDefault="002B74D6" w:rsidP="002B74D6">
      <w:pPr>
        <w:adjustRightInd w:val="0"/>
        <w:spacing w:after="0" w:line="240" w:lineRule="auto"/>
        <w:jc w:val="both"/>
        <w:rPr>
          <w:rFonts w:ascii="Times New Roman" w:eastAsia="Times New Roman" w:hAnsi="Times New Roman" w:cs="Times New Roman"/>
          <w:b/>
          <w:sz w:val="24"/>
          <w:szCs w:val="24"/>
          <w:lang w:eastAsia="ru-RU"/>
        </w:rPr>
      </w:pPr>
      <w:r w:rsidRPr="002B74D6">
        <w:rPr>
          <w:rFonts w:ascii="Times New Roman" w:eastAsia="Times New Roman" w:hAnsi="Times New Roman" w:cs="Times New Roman"/>
          <w:sz w:val="24"/>
          <w:szCs w:val="28"/>
          <w:lang w:eastAsia="ru-RU"/>
        </w:rPr>
        <w:t>Повышенная чувствительность</w:t>
      </w:r>
      <w:r w:rsidRPr="002B74D6">
        <w:rPr>
          <w:rFonts w:ascii="Times New Roman" w:eastAsia="Times New Roman" w:hAnsi="Times New Roman" w:cs="Times New Roman"/>
          <w:sz w:val="24"/>
          <w:szCs w:val="24"/>
          <w:lang w:eastAsia="ru-RU"/>
        </w:rPr>
        <w:t xml:space="preserve"> к пентозана полисульфата натриевой соли или к какому-либо другому компоненту лекарственного средства.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b/>
          <w:iCs/>
          <w:sz w:val="16"/>
          <w:szCs w:val="16"/>
          <w:lang w:eastAsia="ru-RU"/>
        </w:rPr>
      </w:pP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b/>
          <w:i/>
          <w:iCs/>
          <w:sz w:val="24"/>
          <w:szCs w:val="20"/>
          <w:lang w:eastAsia="ru-RU"/>
        </w:rPr>
      </w:pPr>
      <w:r w:rsidRPr="002B74D6">
        <w:rPr>
          <w:rFonts w:ascii="Times New Roman" w:eastAsia="Times New Roman" w:hAnsi="Times New Roman" w:cs="Times New Roman"/>
          <w:b/>
          <w:i/>
          <w:iCs/>
          <w:sz w:val="24"/>
          <w:szCs w:val="20"/>
          <w:lang w:eastAsia="ru-RU"/>
        </w:rPr>
        <w:t>Взаимодействие с другими лекарственными средствами и другие виды взаимодействий.</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lang w:eastAsia="ru-RU"/>
        </w:rPr>
      </w:pPr>
      <w:r w:rsidRPr="002B74D6">
        <w:rPr>
          <w:rFonts w:ascii="Times New Roman" w:eastAsia="Times New Roman" w:hAnsi="Times New Roman" w:cs="Times New Roman"/>
          <w:iCs/>
          <w:sz w:val="24"/>
          <w:szCs w:val="20"/>
          <w:lang w:eastAsia="ru-RU"/>
        </w:rPr>
        <w:t>Одновременное применение лекарственного средства с гепарином или другими антикоагулянтами может вызвать усиление их антикоагулянтного действия.</w:t>
      </w:r>
    </w:p>
    <w:p w:rsidR="002B74D6" w:rsidRPr="002B74D6" w:rsidRDefault="002B74D6" w:rsidP="002B74D6">
      <w:pPr>
        <w:spacing w:after="0" w:line="240" w:lineRule="auto"/>
        <w:jc w:val="both"/>
        <w:rPr>
          <w:rFonts w:ascii="Times New Roman" w:eastAsia="Times New Roman" w:hAnsi="Times New Roman" w:cs="Times New Roman"/>
          <w:b/>
          <w:sz w:val="16"/>
          <w:szCs w:val="16"/>
          <w:lang w:eastAsia="ru-RU"/>
        </w:rPr>
      </w:pPr>
    </w:p>
    <w:p w:rsidR="002B74D6" w:rsidRPr="002B74D6" w:rsidRDefault="002B74D6" w:rsidP="002B74D6">
      <w:pPr>
        <w:spacing w:after="0" w:line="240" w:lineRule="auto"/>
        <w:jc w:val="both"/>
        <w:rPr>
          <w:rFonts w:ascii="Times New Roman" w:eastAsia="Times New Roman" w:hAnsi="Times New Roman" w:cs="Times New Roman"/>
          <w:b/>
          <w:bCs/>
          <w:i/>
          <w:sz w:val="24"/>
          <w:szCs w:val="24"/>
          <w:lang w:eastAsia="ru-RU"/>
        </w:rPr>
      </w:pPr>
      <w:r w:rsidRPr="002B74D6">
        <w:rPr>
          <w:rFonts w:ascii="Times New Roman" w:eastAsia="Times New Roman" w:hAnsi="Times New Roman" w:cs="Times New Roman"/>
          <w:b/>
          <w:bCs/>
          <w:i/>
          <w:sz w:val="24"/>
          <w:szCs w:val="24"/>
          <w:lang w:eastAsia="ru-RU"/>
        </w:rPr>
        <w:t>Особенности применения.</w:t>
      </w:r>
    </w:p>
    <w:p w:rsidR="002B74D6" w:rsidRPr="002B74D6" w:rsidRDefault="002B74D6" w:rsidP="002B74D6">
      <w:pPr>
        <w:spacing w:after="0" w:line="240" w:lineRule="auto"/>
        <w:jc w:val="both"/>
        <w:rPr>
          <w:rFonts w:ascii="Times New Roman" w:eastAsia="Times New Roman" w:hAnsi="Times New Roman" w:cs="Times New Roman"/>
          <w:b/>
          <w:sz w:val="24"/>
          <w:szCs w:val="24"/>
          <w:lang w:eastAsia="ru-RU"/>
        </w:rPr>
      </w:pPr>
      <w:r w:rsidRPr="002B74D6">
        <w:rPr>
          <w:rFonts w:ascii="Times New Roman" w:eastAsia="Times New Roman" w:hAnsi="Times New Roman" w:cs="Times New Roman"/>
          <w:sz w:val="24"/>
          <w:szCs w:val="24"/>
          <w:lang w:eastAsia="ru-RU"/>
        </w:rPr>
        <w:t>Лекарственное средство не следует наносить на открытые раны.</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С осторожностью применять лицам пожилого возраста, особенно при одновременном применении других лекарственных средств, в частности тех, которые влияют на процессы свертывания крови.</w:t>
      </w:r>
    </w:p>
    <w:p w:rsidR="002B74D6" w:rsidRPr="002B74D6" w:rsidRDefault="002B74D6" w:rsidP="002B74D6">
      <w:pPr>
        <w:spacing w:after="0" w:line="240" w:lineRule="auto"/>
        <w:jc w:val="both"/>
        <w:rPr>
          <w:rFonts w:ascii="Times New Roman" w:eastAsia="Times New Roman" w:hAnsi="Times New Roman" w:cs="Times New Roman"/>
          <w:i/>
          <w:sz w:val="16"/>
          <w:szCs w:val="16"/>
          <w:lang w:eastAsia="ru-RU"/>
        </w:rPr>
      </w:pPr>
    </w:p>
    <w:p w:rsidR="002B74D6" w:rsidRPr="002B74D6" w:rsidRDefault="002B74D6" w:rsidP="002B74D6">
      <w:pPr>
        <w:spacing w:after="0" w:line="240" w:lineRule="auto"/>
        <w:jc w:val="both"/>
        <w:rPr>
          <w:rFonts w:ascii="Times New Roman" w:eastAsia="Times New Roman" w:hAnsi="Times New Roman" w:cs="Times New Roman"/>
          <w:i/>
          <w:sz w:val="24"/>
          <w:szCs w:val="24"/>
          <w:lang w:eastAsia="ru-RU"/>
        </w:rPr>
      </w:pPr>
      <w:r w:rsidRPr="002B74D6">
        <w:rPr>
          <w:rFonts w:ascii="Times New Roman" w:eastAsia="Times New Roman" w:hAnsi="Times New Roman" w:cs="Times New Roman"/>
          <w:i/>
          <w:sz w:val="24"/>
          <w:szCs w:val="24"/>
          <w:lang w:eastAsia="ru-RU"/>
        </w:rPr>
        <w:t>Применение в период беременности или кормления грудью.</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В настоящее время отсутствует информация или опыт применения лекарственного средства в период беременности или кормления грудью.</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Пентозана полисульфата натриевая соль не проникает через плацентарный барьер. Исследования, проведенные на животных, не предоставили доказательств эмбриотоксического или фетотоксического эффектов. Тем не менее лекарственное средство не следует применять в период беременности.</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Неизвестно, проникает ли пентозана полисульфата натриевая соль в грудное молоко, поэтому лекарственное средство не следует применять в период кормления грудью.</w:t>
      </w:r>
    </w:p>
    <w:p w:rsidR="002B74D6" w:rsidRPr="002B74D6" w:rsidRDefault="002B74D6" w:rsidP="002B74D6">
      <w:pPr>
        <w:tabs>
          <w:tab w:val="left" w:pos="7635"/>
        </w:tabs>
        <w:spacing w:after="0" w:line="240" w:lineRule="auto"/>
        <w:jc w:val="both"/>
        <w:rPr>
          <w:rFonts w:ascii="Times New Roman" w:eastAsia="Times New Roman" w:hAnsi="Times New Roman" w:cs="Times New Roman"/>
          <w:i/>
          <w:sz w:val="16"/>
          <w:szCs w:val="16"/>
          <w:lang w:eastAsia="ru-RU"/>
        </w:rPr>
      </w:pPr>
    </w:p>
    <w:p w:rsidR="002B74D6" w:rsidRPr="002B74D6" w:rsidRDefault="002B74D6" w:rsidP="002B74D6">
      <w:pPr>
        <w:tabs>
          <w:tab w:val="left" w:pos="7635"/>
        </w:tabs>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i/>
          <w:sz w:val="24"/>
          <w:szCs w:val="24"/>
          <w:lang w:eastAsia="ru-RU"/>
        </w:rPr>
        <w:t>Способность влиять на скорость реакции при управлении автотранспортом или другими механизмами.</w:t>
      </w:r>
    </w:p>
    <w:p w:rsidR="002B74D6" w:rsidRPr="002B74D6" w:rsidRDefault="002B74D6" w:rsidP="002B74D6">
      <w:pPr>
        <w:tabs>
          <w:tab w:val="left" w:pos="7635"/>
        </w:tabs>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Лекарственное средство не влияет на скорость реакции при управлении автотранспортом или другими механизмами.</w:t>
      </w:r>
    </w:p>
    <w:p w:rsidR="002B74D6" w:rsidRPr="002B74D6" w:rsidRDefault="002B74D6" w:rsidP="002B74D6">
      <w:pPr>
        <w:spacing w:after="0" w:line="240" w:lineRule="auto"/>
        <w:jc w:val="both"/>
        <w:rPr>
          <w:rFonts w:ascii="Times New Roman" w:eastAsia="Times New Roman" w:hAnsi="Times New Roman" w:cs="Times New Roman"/>
          <w:b/>
          <w:sz w:val="16"/>
          <w:szCs w:val="16"/>
          <w:lang w:eastAsia="ru-RU"/>
        </w:rPr>
      </w:pPr>
    </w:p>
    <w:p w:rsidR="002B74D6" w:rsidRPr="002B74D6" w:rsidRDefault="002B74D6" w:rsidP="002B74D6">
      <w:pPr>
        <w:spacing w:after="0" w:line="240" w:lineRule="auto"/>
        <w:jc w:val="both"/>
        <w:rPr>
          <w:rFonts w:ascii="Times New Roman" w:eastAsia="Times New Roman" w:hAnsi="Times New Roman" w:cs="Times New Roman"/>
          <w:b/>
          <w:i/>
          <w:sz w:val="24"/>
          <w:szCs w:val="24"/>
          <w:lang w:val="uk-UA" w:eastAsia="ru-RU"/>
        </w:rPr>
      </w:pPr>
      <w:r w:rsidRPr="002B74D6">
        <w:rPr>
          <w:rFonts w:ascii="Times New Roman" w:eastAsia="Times New Roman" w:hAnsi="Times New Roman" w:cs="Times New Roman"/>
          <w:b/>
          <w:i/>
          <w:sz w:val="24"/>
          <w:szCs w:val="24"/>
          <w:lang w:eastAsia="ru-RU"/>
        </w:rPr>
        <w:t>Способ применения и дозы.</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Гель наносят тонким слоем на пораженные участки и прилегающие к ним области, слегка втирая, 3 раза в день.</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eastAsia="ru-RU"/>
        </w:rPr>
        <w:t>Длительность курса лечения определяют индивидуально, в зависимости от состояния больного, течения болезни и достигнутого эффекта.</w:t>
      </w:r>
    </w:p>
    <w:p w:rsidR="002B74D6" w:rsidRPr="002B74D6" w:rsidRDefault="002B74D6" w:rsidP="002B74D6">
      <w:pPr>
        <w:tabs>
          <w:tab w:val="left" w:pos="7635"/>
        </w:tabs>
        <w:spacing w:after="0" w:line="240" w:lineRule="auto"/>
        <w:jc w:val="both"/>
        <w:rPr>
          <w:rFonts w:ascii="Times New Roman" w:eastAsia="Times New Roman" w:hAnsi="Times New Roman" w:cs="Times New Roman"/>
          <w:i/>
          <w:sz w:val="16"/>
          <w:szCs w:val="16"/>
          <w:lang w:eastAsia="ru-RU"/>
        </w:rPr>
      </w:pPr>
    </w:p>
    <w:p w:rsidR="002B74D6" w:rsidRPr="002B74D6" w:rsidRDefault="002B74D6" w:rsidP="002B74D6">
      <w:pPr>
        <w:tabs>
          <w:tab w:val="left" w:pos="7635"/>
        </w:tabs>
        <w:spacing w:after="0" w:line="240" w:lineRule="auto"/>
        <w:jc w:val="both"/>
        <w:rPr>
          <w:rFonts w:ascii="Times New Roman" w:eastAsia="Times New Roman" w:hAnsi="Times New Roman" w:cs="Times New Roman"/>
          <w:i/>
          <w:sz w:val="24"/>
          <w:szCs w:val="24"/>
          <w:lang w:eastAsia="ru-RU"/>
        </w:rPr>
      </w:pPr>
      <w:r w:rsidRPr="002B74D6">
        <w:rPr>
          <w:rFonts w:ascii="Times New Roman" w:eastAsia="Times New Roman" w:hAnsi="Times New Roman" w:cs="Times New Roman"/>
          <w:i/>
          <w:sz w:val="24"/>
          <w:szCs w:val="24"/>
          <w:lang w:eastAsia="ru-RU"/>
        </w:rPr>
        <w:t>Дети.</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 xml:space="preserve">Лекарственное средство не рекомендуется применять детям в возрасте до </w:t>
      </w:r>
      <w:r w:rsidRPr="002B74D6">
        <w:rPr>
          <w:rFonts w:ascii="Times New Roman" w:eastAsia="Times New Roman" w:hAnsi="Times New Roman" w:cs="Times New Roman"/>
          <w:sz w:val="24"/>
          <w:szCs w:val="24"/>
          <w:lang w:val="uk-UA" w:eastAsia="ru-RU"/>
        </w:rPr>
        <w:t>1</w:t>
      </w:r>
      <w:r w:rsidRPr="002B74D6">
        <w:rPr>
          <w:rFonts w:ascii="Times New Roman" w:eastAsia="Times New Roman" w:hAnsi="Times New Roman" w:cs="Times New Roman"/>
          <w:sz w:val="24"/>
          <w:szCs w:val="24"/>
          <w:lang w:eastAsia="ru-RU"/>
        </w:rPr>
        <w:t>6 лет.</w:t>
      </w:r>
    </w:p>
    <w:p w:rsidR="002B74D6" w:rsidRPr="002B74D6" w:rsidRDefault="002B74D6" w:rsidP="002B74D6">
      <w:pPr>
        <w:spacing w:after="0" w:line="240" w:lineRule="auto"/>
        <w:jc w:val="both"/>
        <w:rPr>
          <w:rFonts w:ascii="Times New Roman" w:eastAsia="Times New Roman" w:hAnsi="Times New Roman" w:cs="Times New Roman"/>
          <w:sz w:val="16"/>
          <w:szCs w:val="16"/>
          <w:lang w:val="uk-UA" w:eastAsia="ru-RU"/>
        </w:rPr>
      </w:pPr>
    </w:p>
    <w:p w:rsidR="002B74D6" w:rsidRPr="002B74D6" w:rsidRDefault="002B74D6" w:rsidP="002B74D6">
      <w:pPr>
        <w:spacing w:after="0" w:line="240" w:lineRule="auto"/>
        <w:jc w:val="both"/>
        <w:outlineLvl w:val="0"/>
        <w:rPr>
          <w:rFonts w:ascii="Times New Roman" w:eastAsia="Times New Roman" w:hAnsi="Times New Roman" w:cs="Times New Roman"/>
          <w:i/>
          <w:sz w:val="24"/>
          <w:szCs w:val="24"/>
          <w:lang w:val="uk-UA" w:eastAsia="ru-RU"/>
        </w:rPr>
      </w:pPr>
      <w:r w:rsidRPr="002B74D6">
        <w:rPr>
          <w:rFonts w:ascii="Times New Roman" w:eastAsia="Times New Roman" w:hAnsi="Times New Roman" w:cs="Times New Roman"/>
          <w:b/>
          <w:i/>
          <w:sz w:val="24"/>
          <w:szCs w:val="24"/>
          <w:lang w:eastAsia="ru-RU"/>
        </w:rPr>
        <w:t>Передозировка.</w:t>
      </w:r>
    </w:p>
    <w:p w:rsidR="002B74D6" w:rsidRPr="002B74D6" w:rsidRDefault="002B74D6" w:rsidP="002B74D6">
      <w:pPr>
        <w:spacing w:after="0" w:line="240" w:lineRule="auto"/>
        <w:jc w:val="both"/>
        <w:outlineLvl w:val="0"/>
        <w:rPr>
          <w:rFonts w:ascii="Times New Roman" w:eastAsia="Times New Roman" w:hAnsi="Times New Roman" w:cs="Times New Roman"/>
          <w:bCs/>
          <w:i/>
          <w:sz w:val="24"/>
          <w:szCs w:val="24"/>
          <w:lang w:eastAsia="ru-RU"/>
        </w:rPr>
      </w:pPr>
      <w:r w:rsidRPr="002B74D6">
        <w:rPr>
          <w:rFonts w:ascii="Times New Roman" w:eastAsia="Times New Roman" w:hAnsi="Times New Roman" w:cs="Times New Roman"/>
          <w:bCs/>
          <w:i/>
          <w:sz w:val="24"/>
          <w:szCs w:val="24"/>
          <w:lang w:eastAsia="ru-RU"/>
        </w:rPr>
        <w:t>Симптомы интоксикации, вызванной передозировкой:</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 xml:space="preserve">До </w:t>
      </w:r>
      <w:r w:rsidRPr="002B74D6">
        <w:rPr>
          <w:rFonts w:ascii="Times New Roman" w:eastAsia="Times New Roman" w:hAnsi="Times New Roman" w:cs="Times New Roman"/>
          <w:sz w:val="24"/>
          <w:szCs w:val="24"/>
          <w:lang w:val="uk-UA" w:eastAsia="ru-RU"/>
        </w:rPr>
        <w:t xml:space="preserve">сих пор </w:t>
      </w:r>
      <w:r w:rsidRPr="002B74D6">
        <w:rPr>
          <w:rFonts w:ascii="Times New Roman" w:eastAsia="Times New Roman" w:hAnsi="Times New Roman" w:cs="Times New Roman"/>
          <w:sz w:val="24"/>
          <w:szCs w:val="24"/>
          <w:lang w:eastAsia="ru-RU"/>
        </w:rPr>
        <w:t>ни одного случая передозировки не наблюдалось.</w:t>
      </w:r>
    </w:p>
    <w:p w:rsidR="002B74D6" w:rsidRPr="002B74D6" w:rsidRDefault="002B74D6" w:rsidP="002B74D6">
      <w:pPr>
        <w:spacing w:after="0" w:line="240" w:lineRule="auto"/>
        <w:jc w:val="both"/>
        <w:outlineLvl w:val="0"/>
        <w:rPr>
          <w:rFonts w:ascii="Times New Roman" w:eastAsia="Times New Roman" w:hAnsi="Times New Roman" w:cs="Times New Roman"/>
          <w:bCs/>
          <w:i/>
          <w:sz w:val="24"/>
          <w:szCs w:val="24"/>
          <w:lang w:eastAsia="ru-RU"/>
        </w:rPr>
      </w:pPr>
      <w:r w:rsidRPr="002B74D6">
        <w:rPr>
          <w:rFonts w:ascii="Times New Roman" w:eastAsia="Times New Roman" w:hAnsi="Times New Roman" w:cs="Times New Roman"/>
          <w:bCs/>
          <w:i/>
          <w:sz w:val="24"/>
          <w:szCs w:val="24"/>
          <w:lang w:eastAsia="ru-RU"/>
        </w:rPr>
        <w:t>Терапевтические меры в случае передозировки:</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Антидотом пентозана полисульфата натриевой соли является протамина сульфат.</w:t>
      </w:r>
    </w:p>
    <w:p w:rsidR="002B74D6" w:rsidRPr="002B74D6" w:rsidRDefault="002B74D6" w:rsidP="002B74D6">
      <w:pPr>
        <w:spacing w:after="0" w:line="240" w:lineRule="auto"/>
        <w:jc w:val="both"/>
        <w:rPr>
          <w:rFonts w:ascii="Times New Roman" w:eastAsia="Times New Roman" w:hAnsi="Times New Roman" w:cs="Times New Roman"/>
          <w:b/>
          <w:sz w:val="16"/>
          <w:szCs w:val="16"/>
          <w:lang w:eastAsia="ru-RU"/>
        </w:rPr>
      </w:pPr>
    </w:p>
    <w:p w:rsidR="002B74D6" w:rsidRPr="002B74D6" w:rsidRDefault="002B74D6" w:rsidP="002B74D6">
      <w:pPr>
        <w:spacing w:after="0" w:line="240" w:lineRule="auto"/>
        <w:jc w:val="both"/>
        <w:rPr>
          <w:rFonts w:ascii="Times New Roman" w:eastAsia="Times New Roman" w:hAnsi="Times New Roman" w:cs="Times New Roman"/>
          <w:b/>
          <w:bCs/>
          <w:i/>
          <w:sz w:val="24"/>
          <w:szCs w:val="24"/>
          <w:lang w:eastAsia="ru-RU"/>
        </w:rPr>
      </w:pPr>
      <w:r w:rsidRPr="002B74D6">
        <w:rPr>
          <w:rFonts w:ascii="Times New Roman" w:eastAsia="Times New Roman" w:hAnsi="Times New Roman" w:cs="Times New Roman"/>
          <w:b/>
          <w:bCs/>
          <w:i/>
          <w:sz w:val="24"/>
          <w:szCs w:val="24"/>
          <w:lang w:eastAsia="ru-RU"/>
        </w:rPr>
        <w:t>Побочные реакции.</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Оценка побочных реакций основывается на таких показателях частоты:</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очень часто (≥ 1/10);</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 xml:space="preserve">часто (≥ 1/100 </w:t>
      </w:r>
      <w:r w:rsidRPr="002B74D6">
        <w:rPr>
          <w:rFonts w:ascii="Times New Roman" w:eastAsia="Times New Roman" w:hAnsi="Times New Roman" w:cs="Times New Roman"/>
          <w:sz w:val="24"/>
          <w:szCs w:val="24"/>
          <w:lang w:val="uk-UA" w:eastAsia="ru-RU"/>
        </w:rPr>
        <w:t>до</w:t>
      </w:r>
      <w:r w:rsidRPr="002B74D6">
        <w:rPr>
          <w:rFonts w:ascii="Times New Roman" w:eastAsia="Times New Roman" w:hAnsi="Times New Roman" w:cs="Times New Roman"/>
          <w:sz w:val="24"/>
          <w:szCs w:val="24"/>
          <w:lang w:eastAsia="ru-RU"/>
        </w:rPr>
        <w:t xml:space="preserve"> &lt;1/10);</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 xml:space="preserve">нечасто (≥ 1/1000 </w:t>
      </w:r>
      <w:r w:rsidRPr="002B74D6">
        <w:rPr>
          <w:rFonts w:ascii="Times New Roman" w:eastAsia="Times New Roman" w:hAnsi="Times New Roman" w:cs="Times New Roman"/>
          <w:sz w:val="24"/>
          <w:szCs w:val="24"/>
          <w:lang w:val="uk-UA" w:eastAsia="ru-RU"/>
        </w:rPr>
        <w:t>до</w:t>
      </w:r>
      <w:r w:rsidRPr="002B74D6">
        <w:rPr>
          <w:rFonts w:ascii="Times New Roman" w:eastAsia="Times New Roman" w:hAnsi="Times New Roman" w:cs="Times New Roman"/>
          <w:sz w:val="24"/>
          <w:szCs w:val="24"/>
          <w:lang w:eastAsia="ru-RU"/>
        </w:rPr>
        <w:t xml:space="preserve"> &lt;1/100);</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редко (≥ 1/10 000</w:t>
      </w:r>
      <w:r w:rsidRPr="002B74D6">
        <w:rPr>
          <w:rFonts w:ascii="Times New Roman" w:eastAsia="Times New Roman" w:hAnsi="Times New Roman" w:cs="Times New Roman"/>
          <w:sz w:val="24"/>
          <w:szCs w:val="24"/>
          <w:lang w:val="uk-UA" w:eastAsia="ru-RU"/>
        </w:rPr>
        <w:t xml:space="preserve"> до</w:t>
      </w:r>
      <w:r w:rsidRPr="002B74D6">
        <w:rPr>
          <w:rFonts w:ascii="Times New Roman" w:eastAsia="Times New Roman" w:hAnsi="Times New Roman" w:cs="Times New Roman"/>
          <w:sz w:val="24"/>
          <w:szCs w:val="24"/>
          <w:lang w:eastAsia="ru-RU"/>
        </w:rPr>
        <w:t xml:space="preserve"> &lt;1/1000);</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очень редко (&lt;1/10 000)</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неизвестно (частоту нельзя оценить по имеющимся данным).</w:t>
      </w:r>
    </w:p>
    <w:p w:rsidR="002B74D6" w:rsidRPr="002B74D6" w:rsidRDefault="002B74D6" w:rsidP="002B74D6">
      <w:pPr>
        <w:spacing w:after="0" w:line="240" w:lineRule="auto"/>
        <w:jc w:val="both"/>
        <w:rPr>
          <w:rFonts w:ascii="Times New Roman" w:eastAsia="Times New Roman" w:hAnsi="Times New Roman" w:cs="Times New Roman"/>
          <w:i/>
          <w:sz w:val="24"/>
          <w:szCs w:val="24"/>
          <w:lang w:eastAsia="ru-RU"/>
        </w:rPr>
      </w:pPr>
      <w:r w:rsidRPr="002B74D6">
        <w:rPr>
          <w:rFonts w:ascii="Times New Roman" w:eastAsia="Times New Roman" w:hAnsi="Times New Roman" w:cs="Times New Roman"/>
          <w:i/>
          <w:sz w:val="24"/>
          <w:szCs w:val="24"/>
          <w:lang w:eastAsia="ru-RU"/>
        </w:rPr>
        <w:lastRenderedPageBreak/>
        <w:t xml:space="preserve">Нарушения </w:t>
      </w:r>
      <w:r w:rsidRPr="002B74D6">
        <w:rPr>
          <w:rFonts w:ascii="Times New Roman" w:eastAsia="Times New Roman" w:hAnsi="Times New Roman" w:cs="Times New Roman"/>
          <w:i/>
          <w:sz w:val="24"/>
          <w:szCs w:val="24"/>
          <w:lang w:val="uk-UA" w:eastAsia="ru-RU"/>
        </w:rPr>
        <w:t>с</w:t>
      </w:r>
      <w:r w:rsidRPr="002B74D6">
        <w:rPr>
          <w:rFonts w:ascii="Times New Roman" w:eastAsia="Times New Roman" w:hAnsi="Times New Roman" w:cs="Times New Roman"/>
          <w:i/>
          <w:sz w:val="24"/>
          <w:szCs w:val="24"/>
          <w:lang w:eastAsia="ru-RU"/>
        </w:rPr>
        <w:t>о стороны кожи и подкожной клетчатки</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val="uk-UA" w:eastAsia="ru-RU"/>
        </w:rPr>
        <w:t>О</w:t>
      </w:r>
      <w:r w:rsidRPr="002B74D6">
        <w:rPr>
          <w:rFonts w:ascii="Times New Roman" w:eastAsia="Times New Roman" w:hAnsi="Times New Roman" w:cs="Times New Roman"/>
          <w:sz w:val="24"/>
          <w:szCs w:val="24"/>
          <w:lang w:eastAsia="ru-RU"/>
        </w:rPr>
        <w:t>чень редко: пузырьки в мест</w:t>
      </w:r>
      <w:r w:rsidRPr="002B74D6">
        <w:rPr>
          <w:rFonts w:ascii="Times New Roman" w:eastAsia="Times New Roman" w:hAnsi="Times New Roman" w:cs="Times New Roman"/>
          <w:sz w:val="24"/>
          <w:szCs w:val="24"/>
          <w:lang w:val="uk-UA" w:eastAsia="ru-RU"/>
        </w:rPr>
        <w:t>ах</w:t>
      </w:r>
      <w:r w:rsidRPr="002B74D6">
        <w:rPr>
          <w:rFonts w:ascii="Times New Roman" w:eastAsia="Times New Roman" w:hAnsi="Times New Roman" w:cs="Times New Roman"/>
          <w:sz w:val="24"/>
          <w:szCs w:val="24"/>
          <w:lang w:eastAsia="ru-RU"/>
        </w:rPr>
        <w:t xml:space="preserve"> применения, кожные реакции, такие как ощущение тепла, зуд, покраснение, отек в мест</w:t>
      </w:r>
      <w:r w:rsidRPr="002B74D6">
        <w:rPr>
          <w:rFonts w:ascii="Times New Roman" w:eastAsia="Times New Roman" w:hAnsi="Times New Roman" w:cs="Times New Roman"/>
          <w:sz w:val="24"/>
          <w:szCs w:val="24"/>
          <w:lang w:val="uk-UA" w:eastAsia="ru-RU"/>
        </w:rPr>
        <w:t>ах</w:t>
      </w:r>
      <w:r w:rsidRPr="002B74D6">
        <w:rPr>
          <w:rFonts w:ascii="Times New Roman" w:eastAsia="Times New Roman" w:hAnsi="Times New Roman" w:cs="Times New Roman"/>
          <w:sz w:val="24"/>
          <w:szCs w:val="24"/>
          <w:lang w:eastAsia="ru-RU"/>
        </w:rPr>
        <w:t xml:space="preserve"> применения.</w:t>
      </w:r>
    </w:p>
    <w:p w:rsidR="002B74D6" w:rsidRPr="002B74D6" w:rsidRDefault="002B74D6" w:rsidP="002B74D6">
      <w:pPr>
        <w:spacing w:after="0" w:line="240" w:lineRule="auto"/>
        <w:jc w:val="both"/>
        <w:rPr>
          <w:rFonts w:ascii="Times New Roman" w:eastAsia="Times New Roman" w:hAnsi="Times New Roman" w:cs="Times New Roman"/>
          <w:i/>
          <w:sz w:val="24"/>
          <w:szCs w:val="24"/>
          <w:lang w:eastAsia="ru-RU"/>
        </w:rPr>
      </w:pPr>
      <w:r w:rsidRPr="002B74D6">
        <w:rPr>
          <w:rFonts w:ascii="Times New Roman" w:eastAsia="Times New Roman" w:hAnsi="Times New Roman" w:cs="Times New Roman"/>
          <w:i/>
          <w:sz w:val="24"/>
          <w:szCs w:val="24"/>
          <w:lang w:eastAsia="ru-RU"/>
        </w:rPr>
        <w:t>Другие возможные побочные реакции</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Иногда могут возникнуть реакции гиперчувствительности, сухость кожи в местах нанесения препарата.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Arial"/>
          <w:iCs/>
          <w:sz w:val="24"/>
          <w:szCs w:val="20"/>
          <w:lang w:eastAsia="ru-RU"/>
        </w:rPr>
      </w:pPr>
      <w:r w:rsidRPr="002B74D6">
        <w:rPr>
          <w:rFonts w:ascii="Times New Roman" w:eastAsia="Times New Roman" w:hAnsi="Times New Roman" w:cs="Arial"/>
          <w:iCs/>
          <w:sz w:val="24"/>
          <w:szCs w:val="20"/>
          <w:lang w:eastAsia="ru-RU"/>
        </w:rPr>
        <w:t>Подобно высоко- и низкомолекулярным гепаринам, пентозана полисульфата натриевая соль при внутривенном, подкожном или внутримышечном применении может привести к развитию гепаринассоциированной тромбоцитопении, которая не зависит от принятой дозы. Хотя эта побочная реакция не связана с местным применением препарата, при ее развитии следует обратиться к врачу.</w:t>
      </w:r>
    </w:p>
    <w:p w:rsidR="002B74D6" w:rsidRPr="002B74D6" w:rsidRDefault="002B74D6" w:rsidP="002B74D6">
      <w:pPr>
        <w:spacing w:after="0" w:line="240" w:lineRule="auto"/>
        <w:jc w:val="both"/>
        <w:rPr>
          <w:rFonts w:ascii="Times New Roman" w:eastAsia="Times New Roman" w:hAnsi="Times New Roman" w:cs="Times New Roman"/>
          <w:b/>
          <w:sz w:val="16"/>
          <w:szCs w:val="16"/>
          <w:lang w:eastAsia="ru-RU"/>
        </w:rPr>
      </w:pPr>
    </w:p>
    <w:p w:rsidR="002B74D6" w:rsidRPr="002B74D6" w:rsidRDefault="002B74D6" w:rsidP="002B74D6">
      <w:pPr>
        <w:spacing w:after="0" w:line="240" w:lineRule="auto"/>
        <w:jc w:val="both"/>
        <w:rPr>
          <w:rFonts w:ascii="Times New Roman" w:eastAsia="Times New Roman" w:hAnsi="Times New Roman" w:cs="Times New Roman"/>
          <w:b/>
          <w:sz w:val="24"/>
          <w:szCs w:val="24"/>
          <w:lang w:eastAsia="ru-RU"/>
        </w:rPr>
      </w:pPr>
      <w:r w:rsidRPr="002B74D6">
        <w:rPr>
          <w:rFonts w:ascii="Times New Roman" w:eastAsia="Times New Roman" w:hAnsi="Times New Roman" w:cs="Times New Roman"/>
          <w:b/>
          <w:sz w:val="24"/>
          <w:szCs w:val="24"/>
          <w:lang w:eastAsia="ru-RU"/>
        </w:rPr>
        <w:t>Срок годности.</w:t>
      </w:r>
    </w:p>
    <w:p w:rsidR="002B74D6" w:rsidRPr="002B74D6" w:rsidRDefault="002B74D6" w:rsidP="002B74D6">
      <w:pPr>
        <w:spacing w:after="0" w:line="240" w:lineRule="auto"/>
        <w:jc w:val="both"/>
        <w:rPr>
          <w:rFonts w:ascii="Times New Roman" w:eastAsia="Times New Roman" w:hAnsi="Times New Roman" w:cs="Times New Roman"/>
          <w:sz w:val="24"/>
          <w:szCs w:val="24"/>
          <w:lang w:val="uk-UA" w:eastAsia="ru-RU"/>
        </w:rPr>
      </w:pPr>
      <w:r w:rsidRPr="002B74D6">
        <w:rPr>
          <w:rFonts w:ascii="Times New Roman" w:eastAsia="Times New Roman" w:hAnsi="Times New Roman" w:cs="Times New Roman"/>
          <w:sz w:val="24"/>
          <w:szCs w:val="24"/>
          <w:lang w:eastAsia="ru-RU"/>
        </w:rPr>
        <w:t>5 лет.</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Срок годности после первого вскрытия тубы – 6 месяцев.</w:t>
      </w:r>
    </w:p>
    <w:p w:rsidR="002B74D6" w:rsidRPr="002B74D6" w:rsidRDefault="002B74D6" w:rsidP="002B74D6">
      <w:pPr>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Не применять по истечении срока годности, указанного на упаковке.</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b/>
          <w:bCs/>
          <w:iCs/>
          <w:sz w:val="16"/>
          <w:szCs w:val="16"/>
          <w:lang w:eastAsia="ru-RU"/>
        </w:rPr>
      </w:pP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0"/>
          <w:lang w:eastAsia="ru-RU"/>
        </w:rPr>
      </w:pPr>
      <w:r w:rsidRPr="002B74D6">
        <w:rPr>
          <w:rFonts w:ascii="Times New Roman" w:eastAsia="Times New Roman" w:hAnsi="Times New Roman" w:cs="Times New Roman"/>
          <w:b/>
          <w:bCs/>
          <w:iCs/>
          <w:sz w:val="24"/>
          <w:szCs w:val="20"/>
          <w:lang w:eastAsia="ru-RU"/>
        </w:rPr>
        <w:t>Условия хранения.</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B74D6">
        <w:rPr>
          <w:rFonts w:ascii="Times New Roman" w:eastAsia="Times New Roman" w:hAnsi="Times New Roman" w:cs="Times New Roman"/>
          <w:iCs/>
          <w:sz w:val="24"/>
          <w:szCs w:val="20"/>
          <w:lang w:eastAsia="ru-RU"/>
        </w:rPr>
        <w:t>Хранить при температуре не выше 25 °C в недоступном для детей месте.</w:t>
      </w:r>
    </w:p>
    <w:p w:rsidR="002B74D6" w:rsidRPr="002B74D6" w:rsidRDefault="002B74D6" w:rsidP="002B74D6">
      <w:pPr>
        <w:spacing w:after="0" w:line="240" w:lineRule="auto"/>
        <w:jc w:val="both"/>
        <w:rPr>
          <w:rFonts w:ascii="Times New Roman" w:eastAsia="Times New Roman" w:hAnsi="Times New Roman" w:cs="Times New Roman"/>
          <w:i/>
          <w:sz w:val="16"/>
          <w:szCs w:val="16"/>
          <w:lang w:eastAsia="ru-RU"/>
        </w:rPr>
      </w:pPr>
    </w:p>
    <w:p w:rsidR="002B74D6" w:rsidRPr="002B74D6" w:rsidRDefault="002B74D6" w:rsidP="002B74D6">
      <w:pPr>
        <w:widowControl w:val="0"/>
        <w:spacing w:after="0" w:line="240" w:lineRule="auto"/>
        <w:jc w:val="both"/>
        <w:rPr>
          <w:rFonts w:ascii="Times New Roman" w:eastAsia="Times New Roman" w:hAnsi="Times New Roman" w:cs="Times New Roman"/>
          <w:b/>
          <w:sz w:val="24"/>
          <w:szCs w:val="24"/>
          <w:lang w:eastAsia="ru-RU"/>
        </w:rPr>
      </w:pPr>
      <w:r w:rsidRPr="002B74D6">
        <w:rPr>
          <w:rFonts w:ascii="Times New Roman" w:eastAsia="Times New Roman" w:hAnsi="Times New Roman" w:cs="Times New Roman"/>
          <w:b/>
          <w:sz w:val="24"/>
          <w:szCs w:val="24"/>
          <w:lang w:eastAsia="ru-RU"/>
        </w:rPr>
        <w:t>Упаковка.</w:t>
      </w:r>
    </w:p>
    <w:p w:rsidR="002B74D6" w:rsidRPr="002B74D6" w:rsidRDefault="002B74D6" w:rsidP="002B74D6">
      <w:pPr>
        <w:widowControl w:val="0"/>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По 40</w:t>
      </w:r>
      <w:r w:rsidRPr="002B74D6">
        <w:rPr>
          <w:rFonts w:ascii="Times New Roman" w:eastAsia="Times New Roman" w:hAnsi="Times New Roman" w:cs="Times New Roman"/>
          <w:sz w:val="24"/>
          <w:szCs w:val="24"/>
          <w:lang w:val="uk-UA" w:eastAsia="ru-RU"/>
        </w:rPr>
        <w:t> </w:t>
      </w:r>
      <w:r w:rsidRPr="002B74D6">
        <w:rPr>
          <w:rFonts w:ascii="Times New Roman" w:eastAsia="Times New Roman" w:hAnsi="Times New Roman" w:cs="Times New Roman"/>
          <w:sz w:val="24"/>
          <w:szCs w:val="24"/>
          <w:lang w:eastAsia="ru-RU"/>
        </w:rPr>
        <w:t>г</w:t>
      </w:r>
      <w:r w:rsidRPr="002B74D6">
        <w:rPr>
          <w:rFonts w:ascii="Times New Roman" w:eastAsia="Times New Roman" w:hAnsi="Times New Roman" w:cs="Times New Roman"/>
          <w:sz w:val="24"/>
          <w:szCs w:val="24"/>
          <w:lang w:val="uk-UA" w:eastAsia="ru-RU"/>
        </w:rPr>
        <w:t xml:space="preserve"> или</w:t>
      </w:r>
      <w:r w:rsidRPr="002B74D6">
        <w:rPr>
          <w:rFonts w:ascii="Times New Roman" w:eastAsia="Times New Roman" w:hAnsi="Times New Roman" w:cs="Times New Roman"/>
          <w:sz w:val="24"/>
          <w:szCs w:val="24"/>
          <w:lang w:eastAsia="ru-RU"/>
        </w:rPr>
        <w:t xml:space="preserve"> 100</w:t>
      </w:r>
      <w:r w:rsidRPr="002B74D6">
        <w:rPr>
          <w:rFonts w:ascii="Times New Roman" w:eastAsia="Times New Roman" w:hAnsi="Times New Roman" w:cs="Times New Roman"/>
          <w:sz w:val="24"/>
          <w:szCs w:val="24"/>
          <w:lang w:val="uk-UA" w:eastAsia="ru-RU"/>
        </w:rPr>
        <w:t> </w:t>
      </w:r>
      <w:r w:rsidRPr="002B74D6">
        <w:rPr>
          <w:rFonts w:ascii="Times New Roman" w:eastAsia="Times New Roman" w:hAnsi="Times New Roman" w:cs="Times New Roman"/>
          <w:sz w:val="24"/>
          <w:szCs w:val="24"/>
          <w:lang w:eastAsia="ru-RU"/>
        </w:rPr>
        <w:t>г геля в тубе; по 1 тубе в картонной коробке.</w:t>
      </w:r>
    </w:p>
    <w:p w:rsidR="002B74D6" w:rsidRPr="002B74D6" w:rsidRDefault="002B74D6" w:rsidP="002B74D6">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16"/>
          <w:szCs w:val="16"/>
          <w:lang w:eastAsia="ru-RU"/>
        </w:rPr>
      </w:pPr>
    </w:p>
    <w:p w:rsidR="002B74D6" w:rsidRPr="002B74D6" w:rsidRDefault="002B74D6" w:rsidP="002B74D6">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4"/>
          <w:lang w:eastAsia="ru-RU"/>
        </w:rPr>
      </w:pPr>
      <w:r w:rsidRPr="002B74D6">
        <w:rPr>
          <w:rFonts w:ascii="Times New Roman" w:eastAsia="Times New Roman" w:hAnsi="Times New Roman" w:cs="Times New Roman"/>
          <w:b/>
          <w:sz w:val="24"/>
          <w:szCs w:val="24"/>
          <w:lang w:eastAsia="ru-RU"/>
        </w:rPr>
        <w:t>Категория отпуска.</w:t>
      </w:r>
    </w:p>
    <w:p w:rsidR="002B74D6" w:rsidRPr="002B74D6" w:rsidRDefault="002B74D6" w:rsidP="002B74D6">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Без рецепта.</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Arial"/>
          <w:b/>
          <w:iCs/>
          <w:sz w:val="16"/>
          <w:szCs w:val="16"/>
          <w:lang w:eastAsia="ru-RU"/>
        </w:rPr>
      </w:pPr>
    </w:p>
    <w:p w:rsidR="002B74D6" w:rsidRPr="002B74D6" w:rsidRDefault="002B74D6" w:rsidP="002B74D6">
      <w:pPr>
        <w:shd w:val="clear" w:color="auto" w:fill="FFFFFF"/>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4"/>
          <w:lang w:eastAsia="ru-RU"/>
        </w:rPr>
      </w:pPr>
      <w:r w:rsidRPr="002B74D6">
        <w:rPr>
          <w:rFonts w:ascii="Times New Roman" w:eastAsia="Times New Roman" w:hAnsi="Times New Roman" w:cs="Times New Roman"/>
          <w:b/>
          <w:sz w:val="24"/>
          <w:szCs w:val="24"/>
          <w:lang w:eastAsia="ru-RU"/>
        </w:rPr>
        <w:t xml:space="preserve">Производитель. </w:t>
      </w:r>
    </w:p>
    <w:p w:rsidR="002B74D6" w:rsidRPr="002B74D6" w:rsidRDefault="002B74D6" w:rsidP="002B74D6">
      <w:pPr>
        <w:shd w:val="clear" w:color="auto" w:fill="FFFFFF"/>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 xml:space="preserve">бене-Арцнаймиттель ГмбХ/ </w:t>
      </w:r>
    </w:p>
    <w:p w:rsidR="002B74D6" w:rsidRPr="002B74D6" w:rsidRDefault="002B74D6" w:rsidP="002B74D6">
      <w:pPr>
        <w:shd w:val="clear" w:color="auto" w:fill="FFFFFF"/>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 xml:space="preserve">bene-Arzneimittel GmbH. </w:t>
      </w:r>
    </w:p>
    <w:p w:rsidR="002B74D6" w:rsidRPr="002B74D6" w:rsidRDefault="002B74D6" w:rsidP="002B74D6">
      <w:pPr>
        <w:shd w:val="clear" w:color="auto" w:fill="FFFFFF"/>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16"/>
          <w:szCs w:val="16"/>
          <w:lang w:eastAsia="ru-RU"/>
        </w:rPr>
      </w:pPr>
    </w:p>
    <w:p w:rsidR="002B74D6" w:rsidRPr="002B74D6" w:rsidRDefault="002B74D6" w:rsidP="002B74D6">
      <w:pPr>
        <w:shd w:val="clear" w:color="auto" w:fill="FFFFFF"/>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4"/>
          <w:lang w:eastAsia="ru-RU"/>
        </w:rPr>
      </w:pPr>
      <w:r w:rsidRPr="002B74D6">
        <w:rPr>
          <w:rFonts w:ascii="Times New Roman" w:eastAsia="Times New Roman" w:hAnsi="Times New Roman" w:cs="Times New Roman"/>
          <w:b/>
          <w:sz w:val="24"/>
          <w:szCs w:val="24"/>
          <w:lang w:eastAsia="ru-RU"/>
        </w:rPr>
        <w:t>Местонахождение производителя и адрес места осуществления его деятельности.</w:t>
      </w:r>
    </w:p>
    <w:p w:rsidR="002B74D6" w:rsidRPr="002B74D6" w:rsidRDefault="002B74D6" w:rsidP="002B74D6">
      <w:pPr>
        <w:tabs>
          <w:tab w:val="left" w:pos="480"/>
          <w:tab w:val="left" w:pos="1080"/>
        </w:tabs>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Хертерихштрассе 1-3, 81479 Мюнхен, Германия/</w:t>
      </w:r>
    </w:p>
    <w:p w:rsidR="002B74D6" w:rsidRPr="002B74D6" w:rsidRDefault="002B74D6" w:rsidP="002B74D6">
      <w:pPr>
        <w:tabs>
          <w:tab w:val="left" w:pos="480"/>
          <w:tab w:val="left" w:pos="1080"/>
        </w:tabs>
        <w:spacing w:after="0" w:line="240" w:lineRule="auto"/>
        <w:jc w:val="both"/>
        <w:rPr>
          <w:rFonts w:ascii="Times New Roman" w:eastAsia="Times New Roman" w:hAnsi="Times New Roman" w:cs="Times New Roman"/>
          <w:sz w:val="24"/>
          <w:szCs w:val="24"/>
          <w:lang w:eastAsia="ru-RU"/>
        </w:rPr>
      </w:pPr>
      <w:r w:rsidRPr="002B74D6">
        <w:rPr>
          <w:rFonts w:ascii="Times New Roman" w:eastAsia="Times New Roman" w:hAnsi="Times New Roman" w:cs="Times New Roman"/>
          <w:sz w:val="24"/>
          <w:szCs w:val="24"/>
          <w:lang w:eastAsia="ru-RU"/>
        </w:rPr>
        <w:t>Herterichstrasse 1-3, 81479 Munchen, Germany.</w:t>
      </w:r>
    </w:p>
    <w:p w:rsidR="002B74D6" w:rsidRPr="002B74D6" w:rsidRDefault="002B74D6" w:rsidP="002B74D6">
      <w:pPr>
        <w:widowControl w:val="0"/>
        <w:tabs>
          <w:tab w:val="left" w:pos="5400"/>
        </w:tabs>
        <w:autoSpaceDE w:val="0"/>
        <w:autoSpaceDN w:val="0"/>
        <w:adjustRightInd w:val="0"/>
        <w:spacing w:after="0" w:line="240" w:lineRule="auto"/>
        <w:jc w:val="both"/>
        <w:rPr>
          <w:rFonts w:ascii="Times New Roman" w:eastAsia="Times New Roman" w:hAnsi="Times New Roman" w:cs="Arial"/>
          <w:b/>
          <w:iCs/>
          <w:sz w:val="16"/>
          <w:szCs w:val="16"/>
          <w:lang w:val="uk-UA" w:eastAsia="ru-RU"/>
        </w:rPr>
      </w:pPr>
    </w:p>
    <w:p w:rsidR="00D83FD9" w:rsidRDefault="00D83FD9">
      <w:bookmarkStart w:id="0" w:name="_GoBack"/>
      <w:bookmarkEnd w:id="0"/>
    </w:p>
    <w:sectPr w:rsidR="00D83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B"/>
    <w:rsid w:val="002B74D6"/>
    <w:rsid w:val="007936DB"/>
    <w:rsid w:val="00D83F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BDE46-CF4E-455C-B566-82C51228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74D6"/>
    <w:pPr>
      <w:tabs>
        <w:tab w:val="center" w:pos="4536"/>
        <w:tab w:val="right" w:pos="9072"/>
      </w:tabs>
      <w:spacing w:after="0" w:line="240" w:lineRule="auto"/>
    </w:pPr>
    <w:rPr>
      <w:rFonts w:ascii="Arial" w:eastAsia="Times New Roman" w:hAnsi="Arial" w:cs="Arial"/>
      <w:sz w:val="24"/>
      <w:szCs w:val="24"/>
      <w:lang w:val="en-GB" w:eastAsia="de-DE"/>
    </w:rPr>
  </w:style>
  <w:style w:type="character" w:customStyle="1" w:styleId="a4">
    <w:name w:val="Верхний колонтитул Знак"/>
    <w:basedOn w:val="a0"/>
    <w:link w:val="a3"/>
    <w:uiPriority w:val="99"/>
    <w:semiHidden/>
    <w:rsid w:val="002B74D6"/>
    <w:rPr>
      <w:rFonts w:ascii="Arial" w:eastAsia="Times New Roman" w:hAnsi="Arial" w:cs="Arial"/>
      <w:sz w:val="24"/>
      <w:szCs w:val="24"/>
      <w:lang w:val="en-GB" w:eastAsia="de-DE"/>
    </w:rPr>
  </w:style>
  <w:style w:type="paragraph" w:styleId="a5">
    <w:name w:val="Title"/>
    <w:basedOn w:val="a"/>
    <w:link w:val="a6"/>
    <w:uiPriority w:val="10"/>
    <w:qFormat/>
    <w:rsid w:val="002B74D6"/>
    <w:pPr>
      <w:spacing w:after="0" w:line="240" w:lineRule="auto"/>
      <w:ind w:left="5664"/>
      <w:jc w:val="center"/>
    </w:pPr>
    <w:rPr>
      <w:rFonts w:ascii="Arial" w:eastAsia="Times New Roman" w:hAnsi="Arial" w:cs="Times New Roman"/>
      <w:b/>
      <w:color w:val="000000"/>
      <w:sz w:val="24"/>
      <w:szCs w:val="24"/>
      <w:lang w:val="uk-UA" w:eastAsia="ru-RU"/>
    </w:rPr>
  </w:style>
  <w:style w:type="character" w:customStyle="1" w:styleId="a6">
    <w:name w:val="Заголовок Знак"/>
    <w:basedOn w:val="a0"/>
    <w:link w:val="a5"/>
    <w:uiPriority w:val="10"/>
    <w:rsid w:val="002B74D6"/>
    <w:rPr>
      <w:rFonts w:ascii="Arial" w:eastAsia="Times New Roman" w:hAnsi="Arial" w:cs="Times New Roman"/>
      <w:b/>
      <w:color w:val="000000"/>
      <w:sz w:val="24"/>
      <w:szCs w:val="24"/>
      <w:lang w:eastAsia="ru-RU"/>
    </w:rPr>
  </w:style>
  <w:style w:type="paragraph" w:styleId="a7">
    <w:name w:val="Body Text"/>
    <w:basedOn w:val="a"/>
    <w:link w:val="a8"/>
    <w:uiPriority w:val="99"/>
    <w:semiHidden/>
    <w:unhideWhenUsed/>
    <w:rsid w:val="002B74D6"/>
    <w:pPr>
      <w:widowControl w:val="0"/>
      <w:tabs>
        <w:tab w:val="left" w:pos="5400"/>
      </w:tabs>
      <w:autoSpaceDE w:val="0"/>
      <w:autoSpaceDN w:val="0"/>
      <w:adjustRightInd w:val="0"/>
      <w:spacing w:after="0" w:line="360" w:lineRule="auto"/>
    </w:pPr>
    <w:rPr>
      <w:rFonts w:ascii="Times New Roman" w:eastAsia="Times New Roman" w:hAnsi="Times New Roman" w:cs="Arial"/>
      <w:iCs/>
      <w:sz w:val="24"/>
      <w:szCs w:val="20"/>
      <w:lang w:val="uk-UA" w:eastAsia="ru-RU"/>
    </w:rPr>
  </w:style>
  <w:style w:type="character" w:customStyle="1" w:styleId="a8">
    <w:name w:val="Основной текст Знак"/>
    <w:basedOn w:val="a0"/>
    <w:link w:val="a7"/>
    <w:uiPriority w:val="99"/>
    <w:semiHidden/>
    <w:rsid w:val="002B74D6"/>
    <w:rPr>
      <w:rFonts w:ascii="Times New Roman" w:eastAsia="Times New Roman" w:hAnsi="Times New Roman" w:cs="Arial"/>
      <w:iCs/>
      <w:sz w:val="24"/>
      <w:szCs w:val="20"/>
      <w:lang w:eastAsia="ru-RU"/>
    </w:rPr>
  </w:style>
  <w:style w:type="paragraph" w:styleId="2">
    <w:name w:val="Body Text 2"/>
    <w:basedOn w:val="a"/>
    <w:link w:val="20"/>
    <w:uiPriority w:val="99"/>
    <w:semiHidden/>
    <w:unhideWhenUsed/>
    <w:rsid w:val="002B74D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2B74D6"/>
    <w:rPr>
      <w:rFonts w:ascii="Times New Roman" w:eastAsia="Times New Roman" w:hAnsi="Times New Roman" w:cs="Times New Roman"/>
      <w:sz w:val="24"/>
      <w:szCs w:val="24"/>
      <w:lang w:val="ru-RU" w:eastAsia="ru-RU"/>
    </w:rPr>
  </w:style>
  <w:style w:type="paragraph" w:customStyle="1" w:styleId="Text">
    <w:name w:val="Text"/>
    <w:basedOn w:val="a"/>
    <w:rsid w:val="002B74D6"/>
    <w:pPr>
      <w:spacing w:after="0" w:line="240" w:lineRule="auto"/>
    </w:pPr>
    <w:rPr>
      <w:rFonts w:ascii="Times" w:eastAsia="Times New Roman" w:hAnsi="Times" w:cs="Times New Roman"/>
      <w:sz w:val="20"/>
      <w:szCs w:val="20"/>
      <w:lang w:val="en-GB" w:eastAsia="ru-RU"/>
    </w:rPr>
  </w:style>
  <w:style w:type="character" w:customStyle="1" w:styleId="hps">
    <w:name w:val="hps"/>
    <w:basedOn w:val="a0"/>
    <w:rsid w:val="002B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3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12607</Words>
  <Characters>7187</Characters>
  <Application>Microsoft Office Word</Application>
  <DocSecurity>0</DocSecurity>
  <Lines>59</Lines>
  <Paragraphs>39</Paragraphs>
  <ScaleCrop>false</ScaleCrop>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Laskava</dc:creator>
  <cp:keywords/>
  <dc:description/>
  <cp:lastModifiedBy>Svitlana Laskava</cp:lastModifiedBy>
  <cp:revision>2</cp:revision>
  <dcterms:created xsi:type="dcterms:W3CDTF">2020-12-22T17:27:00Z</dcterms:created>
  <dcterms:modified xsi:type="dcterms:W3CDTF">2020-12-22T17:27:00Z</dcterms:modified>
</cp:coreProperties>
</file>