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7F56C" w14:textId="77777777" w:rsidR="006C5CC9" w:rsidRPr="006C5CC9" w:rsidRDefault="006C5CC9" w:rsidP="006C5CC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ІНСТРУКЦІЯ</w:t>
      </w:r>
    </w:p>
    <w:p w14:paraId="032EE729" w14:textId="77777777" w:rsidR="006C5CC9" w:rsidRPr="006C5CC9" w:rsidRDefault="006C5CC9" w:rsidP="006C5CC9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val="x-none"/>
        </w:rPr>
      </w:pPr>
      <w:r w:rsidRPr="006C5CC9">
        <w:rPr>
          <w:b/>
          <w:bCs/>
          <w:sz w:val="24"/>
          <w:szCs w:val="24"/>
          <w:lang w:val="ru-RU"/>
        </w:rPr>
        <w:t xml:space="preserve">для медичного застосування лікарського засобу </w:t>
      </w:r>
    </w:p>
    <w:p w14:paraId="3966C8D7" w14:textId="77777777" w:rsidR="006C5CC9" w:rsidRPr="006C5CC9" w:rsidRDefault="006C5CC9" w:rsidP="006C5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733BBBF" w14:textId="77777777" w:rsidR="006C5CC9" w:rsidRPr="006C5CC9" w:rsidRDefault="006C5CC9" w:rsidP="006C5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ЛАЗЕЯ</w:t>
      </w:r>
    </w:p>
    <w:p w14:paraId="56B65E7C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D539B8E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Склад: </w:t>
      </w:r>
    </w:p>
    <w:p w14:paraId="7B836EA0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діюча речовина: </w:t>
      </w:r>
      <w:r w:rsidRPr="006C5CC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олія лаванди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Silexan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®</w:t>
      </w:r>
      <w:r w:rsidRPr="006C5CC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proofErr w:type="spellStart"/>
      <w:r w:rsidRPr="006C5CC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Lavandula</w:t>
      </w:r>
      <w:proofErr w:type="spellEnd"/>
      <w:r w:rsidRPr="006C5CC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6C5CC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angustifolia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Pr="006C5CC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WS</w:t>
      </w:r>
      <w:r w:rsidRPr="006C5CC9">
        <w:rPr>
          <w:rFonts w:ascii="Times New Roman" w:eastAsia="Times New Roman" w:hAnsi="Times New Roman" w:cs="Times New Roman"/>
          <w:sz w:val="24"/>
          <w:szCs w:val="28"/>
          <w:vertAlign w:val="superscript"/>
          <w:lang w:val="uk-UA" w:eastAsia="ru-RU"/>
        </w:rPr>
        <w:t>®</w:t>
      </w:r>
      <w:r w:rsidRPr="006C5CC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1265</w:t>
      </w:r>
      <w:r w:rsidRPr="006C5CC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; </w:t>
      </w:r>
    </w:p>
    <w:p w14:paraId="7C37DA5F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1 капсула містить 80 мг олії лаванди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Silexan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®</w:t>
      </w:r>
      <w:r w:rsidRPr="006C5CC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proofErr w:type="spellStart"/>
      <w:r w:rsidRPr="006C5CC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Lavandula</w:t>
      </w:r>
      <w:proofErr w:type="spellEnd"/>
      <w:r w:rsidRPr="006C5CC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6C5CC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angustifolia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Pr="006C5CC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WS</w:t>
      </w:r>
      <w:r w:rsidRPr="006C5CC9">
        <w:rPr>
          <w:rFonts w:ascii="Times New Roman" w:eastAsia="Times New Roman" w:hAnsi="Times New Roman" w:cs="Times New Roman"/>
          <w:sz w:val="24"/>
          <w:szCs w:val="28"/>
          <w:vertAlign w:val="superscript"/>
          <w:lang w:val="uk-UA" w:eastAsia="ru-RU"/>
        </w:rPr>
        <w:t>®</w:t>
      </w:r>
      <w:r w:rsidRPr="006C5CC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1265</w:t>
      </w:r>
      <w:r w:rsidRPr="006C5CC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;</w:t>
      </w:r>
    </w:p>
    <w:p w14:paraId="05C15E3C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допоміжні речовини: </w:t>
      </w:r>
      <w:r w:rsidRPr="006C5CC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желатин </w:t>
      </w:r>
      <w:proofErr w:type="spellStart"/>
      <w:r w:rsidRPr="006C5CC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сукцинований</w:t>
      </w:r>
      <w:proofErr w:type="spellEnd"/>
      <w:r w:rsidRPr="006C5CC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гліцерин 85 %, олія рапсова рафінована, </w:t>
      </w:r>
      <w:r w:rsidRPr="006C5CC9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сорбіту розчин, що не кристалізується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лак карміновий (Е 120), титану діоксид (Е 171), </w:t>
      </w:r>
      <w:r w:rsidRPr="006C5CC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патентований синій V (Е 131).</w:t>
      </w:r>
    </w:p>
    <w:p w14:paraId="6648D0AD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7A757C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Лікарська форма.</w:t>
      </w:r>
      <w:r w:rsidRPr="006C5CC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Капсули.</w:t>
      </w:r>
    </w:p>
    <w:p w14:paraId="7EF9DA74" w14:textId="77777777" w:rsidR="006C5CC9" w:rsidRPr="006C5CC9" w:rsidRDefault="006C5CC9" w:rsidP="006C5CC9">
      <w:pPr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24"/>
          <w:szCs w:val="24"/>
          <w:lang w:val="uk-UA" w:eastAsia="uk-UA"/>
        </w:rPr>
      </w:pPr>
      <w:r w:rsidRPr="006C5CC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Основні фізико-хімічні властивості: </w:t>
      </w:r>
      <w:r w:rsidRPr="006C5CC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овальні, фіолетового кольору непрозорі м’які желатинові капсули. Вміст капсули </w:t>
      </w:r>
      <w:r w:rsidRPr="006C5CC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sym w:font="Symbol" w:char="F02D"/>
      </w:r>
      <w:r w:rsidRPr="006C5CC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прозора олія з характерним запахом.  </w:t>
      </w:r>
      <w:r w:rsidRPr="006C5CC9">
        <w:rPr>
          <w:rFonts w:ascii="TimesNewRoman" w:eastAsia="Times New Roman" w:hAnsi="TimesNewRoman" w:cs="TimesNewRoman"/>
          <w:sz w:val="24"/>
          <w:szCs w:val="24"/>
          <w:lang w:val="uk-UA" w:eastAsia="uk-UA"/>
        </w:rPr>
        <w:t xml:space="preserve"> </w:t>
      </w:r>
    </w:p>
    <w:p w14:paraId="523E8E20" w14:textId="77777777" w:rsidR="006C5CC9" w:rsidRPr="006C5CC9" w:rsidRDefault="006C5CC9" w:rsidP="006C5CC9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4DF3060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6C5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Фармакотерапевтична</w:t>
      </w:r>
      <w:proofErr w:type="spellEnd"/>
      <w:r w:rsidRPr="006C5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група.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Анксіолітики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Інші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анксіолітики</w:t>
      </w:r>
      <w:proofErr w:type="spellEnd"/>
      <w:r w:rsidRPr="006C5CC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14:paraId="414FA90B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 АТХ</w:t>
      </w:r>
      <w:r w:rsidRPr="006C5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BX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05.</w:t>
      </w:r>
      <w:r w:rsidRPr="006C5CC9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ab/>
      </w:r>
    </w:p>
    <w:p w14:paraId="2814E07E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F4FEEA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Фармакологічні властивості.</w:t>
      </w:r>
    </w:p>
    <w:p w14:paraId="28E4393E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6C5CC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Фармакодинаміка</w:t>
      </w:r>
      <w:proofErr w:type="spellEnd"/>
      <w:r w:rsidRPr="006C5CC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14:paraId="5674B805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Лазея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яка містить лавандову олію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Silexan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®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чинить антидепресивну,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анксіолітичну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заспокійливу дію після перорального введення препарату. Дослідження </w:t>
      </w:r>
      <w:proofErr w:type="spellStart"/>
      <w:r w:rsidRPr="006C5CC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in</w:t>
      </w:r>
      <w:proofErr w:type="spellEnd"/>
      <w:r w:rsidRPr="006C5CC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6C5CC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vitro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показали, що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Silexan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®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взаємодіє з керованими напругою кальцієвими каналами (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VOCCs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головним чином P/Q-типу, проте механізм дії або місце зв</w:t>
      </w:r>
      <w:r w:rsidRPr="006C5CC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’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язування з кальцієвими каналами не з</w:t>
      </w:r>
      <w:r w:rsidRPr="006C5CC9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’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ясоване. Є повідомлення про те, що лавандова олія впливає на ГАМК-рецептори шляхом потенціювання відповіді ГАМК.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Ліналоол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основний компонент лавандової олії, взаємодіє з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глютаматовими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рецепторами, пригнічує захоплення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глютаматів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 його вивільнення і модулює ГАМК-рецептори.</w:t>
      </w:r>
    </w:p>
    <w:p w14:paraId="56C47002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4909CE8C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Фармакокінетика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1845B830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Опублікованих досліджень щодо фармакокінетики лавандової олії після перорального прийому  немає.</w:t>
      </w:r>
    </w:p>
    <w:p w14:paraId="45B7CF6C" w14:textId="77777777" w:rsidR="006C5CC9" w:rsidRPr="006C5CC9" w:rsidRDefault="006C5CC9" w:rsidP="006C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9D2EBD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Клінічні характеристики.</w:t>
      </w:r>
    </w:p>
    <w:p w14:paraId="2416CD99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Показання.</w:t>
      </w:r>
      <w:r w:rsidRPr="006C5CC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14:paraId="19DA1E42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лікування легких і помірних форм тривожних розладів з такими симптомами, як нервове напруження, роздратованість і занепокоєння.</w:t>
      </w:r>
    </w:p>
    <w:p w14:paraId="5FC77BE1" w14:textId="77777777" w:rsidR="006C5CC9" w:rsidRPr="006C5CC9" w:rsidRDefault="006C5CC9" w:rsidP="006C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2E83F88" w14:textId="77777777" w:rsidR="006C5CC9" w:rsidRPr="006C5CC9" w:rsidRDefault="006C5CC9" w:rsidP="006C5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Протипоказання.</w:t>
      </w:r>
    </w:p>
    <w:p w14:paraId="22DA0140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Підвищена чутливість до лавандової олії або до будь-якого з компонентів лікарського засобу. Порушення функції печінки. Дитячий вік (до 18 років).</w:t>
      </w:r>
    </w:p>
    <w:p w14:paraId="206EBA9D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52F9D2A7" w14:textId="77777777" w:rsidR="006C5CC9" w:rsidRPr="006C5CC9" w:rsidRDefault="006C5CC9" w:rsidP="006C5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Взаємодія з іншими лікарськими засобами та інші види взаємодій.</w:t>
      </w:r>
    </w:p>
    <w:p w14:paraId="551344A8" w14:textId="77777777" w:rsidR="006C5CC9" w:rsidRPr="006C5CC9" w:rsidRDefault="006C5CC9" w:rsidP="006C5CC9">
      <w:pPr>
        <w:widowControl w:val="0"/>
        <w:spacing w:before="60" w:after="0" w:line="264" w:lineRule="auto"/>
        <w:ind w:right="21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>Лазею</w:t>
      </w:r>
      <w:proofErr w:type="spellEnd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не </w:t>
      </w:r>
      <w:proofErr w:type="spellStart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слід</w:t>
      </w:r>
      <w:proofErr w:type="spellEnd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приймати</w:t>
      </w:r>
      <w:proofErr w:type="spellEnd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разом з </w:t>
      </w:r>
      <w:proofErr w:type="spellStart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іншими</w:t>
      </w:r>
      <w:proofErr w:type="spellEnd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анксіолітичними</w:t>
      </w:r>
      <w:proofErr w:type="spellEnd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, </w:t>
      </w:r>
      <w:proofErr w:type="spellStart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седативними</w:t>
      </w:r>
      <w:proofErr w:type="spellEnd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препаратами </w:t>
      </w:r>
      <w:proofErr w:type="spellStart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або</w:t>
      </w:r>
      <w:proofErr w:type="spellEnd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алкоголем через </w:t>
      </w:r>
      <w:proofErr w:type="spellStart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відсутність</w:t>
      </w:r>
      <w:proofErr w:type="spellEnd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клінічних</w:t>
      </w:r>
      <w:proofErr w:type="spellEnd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даних</w:t>
      </w:r>
      <w:proofErr w:type="spellEnd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про </w:t>
      </w:r>
      <w:proofErr w:type="spellStart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можливі</w:t>
      </w:r>
      <w:proofErr w:type="spellEnd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взаємодії</w:t>
      </w:r>
      <w:proofErr w:type="spellEnd"/>
      <w:r w:rsidRPr="006C5CC9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.</w:t>
      </w:r>
    </w:p>
    <w:p w14:paraId="5F3DC1C3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5F3F42C9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Особливості застосування.</w:t>
      </w:r>
    </w:p>
    <w:p w14:paraId="18F1F6E8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lastRenderedPageBreak/>
        <w:t>Допоміжні речовини</w:t>
      </w:r>
    </w:p>
    <w:p w14:paraId="1599EC9D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Лазея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містить 12 мг сорбіту.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Вас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встановлена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непереносимість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деяких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цукрів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проконсультуйтеся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лікарем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перш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приймати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цей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лікарський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засіб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D16FDB4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0FC4DA" w14:textId="77777777" w:rsidR="006C5CC9" w:rsidRPr="006C5CC9" w:rsidRDefault="006C5CC9" w:rsidP="006C5CC9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Застосування у період вагітності та годування груддю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25FF863C" w14:textId="77777777" w:rsidR="006C5CC9" w:rsidRPr="006C5CC9" w:rsidRDefault="006C5CC9" w:rsidP="006C5CC9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Клінічні дані щодо застосування лавандової олії в період вагітності відсутні.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Лазею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слід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застосовувати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вагітності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56CD77A0" w14:textId="77777777" w:rsidR="006C5CC9" w:rsidRPr="006C5CC9" w:rsidRDefault="006C5CC9" w:rsidP="006C5CC9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Безпека застосування у період годування груддю дотепер не вивчалася. Невідомо, чи проникають компоненти лавандової олії або їх метаболіти у грудне молоко. У період лактації не слід застосовувати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Лазею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3730813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0F09774E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6C5CC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Здатність впливати на швидкість реакції при керуванні автотранспортом або іншими механізмами. </w:t>
      </w:r>
    </w:p>
    <w:p w14:paraId="793299DD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Лазея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 незначно впливати на швидкість реакції при керуванні автотранспортом або іншими механізмами.</w:t>
      </w:r>
      <w:r w:rsidRPr="006C5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після прийому лікарського засобу виникає сонливість, рекомендується уникати керування автотранспортом або іншими механізмами.</w:t>
      </w:r>
    </w:p>
    <w:p w14:paraId="2545ABC6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DB8166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Спосіб застосування та дози. </w:t>
      </w:r>
    </w:p>
    <w:p w14:paraId="0C002849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Дорослим: по 1 капсулі на день (що відповідає 80 мг олії лаванди).</w:t>
      </w:r>
    </w:p>
    <w:p w14:paraId="7D16204E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Капсули слід приймати не розжовуючи, запиваючи достатньою кількістю рідини (найкраще стаканом питної води).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Лазею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рекомендується приймати в положенні лежачи. </w:t>
      </w:r>
    </w:p>
    <w:p w14:paraId="54E23B7C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Тривалість лікування залежить від перебігу та ступеня тяжкості захворювання і визначається лікарем індивідуально. Якщо через 2 тижні лікування не спостерігається покращення чи навпаки спостерігається погіршення симптомів, необхідно припинити лікування та проконсультуватись з лікарем.</w:t>
      </w:r>
    </w:p>
    <w:p w14:paraId="0610D44D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14:paraId="4EAD2FB1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Діти. </w:t>
      </w:r>
    </w:p>
    <w:p w14:paraId="650B6919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застосовується дітям (віком до 18 років).</w:t>
      </w:r>
    </w:p>
    <w:p w14:paraId="01CBCF15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2D41ACB" w14:textId="77777777" w:rsidR="006C5CC9" w:rsidRPr="006C5CC9" w:rsidRDefault="006C5CC9" w:rsidP="006C5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Передозування.</w:t>
      </w:r>
    </w:p>
    <w:p w14:paraId="1E14A023" w14:textId="77777777" w:rsidR="006C5CC9" w:rsidRPr="006C5CC9" w:rsidRDefault="006C5CC9" w:rsidP="006C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Повідомлень про випадки передозування не надходило.</w:t>
      </w:r>
    </w:p>
    <w:p w14:paraId="185026A5" w14:textId="77777777" w:rsidR="006C5CC9" w:rsidRPr="006C5CC9" w:rsidRDefault="006C5CC9" w:rsidP="006C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5E74229" w14:textId="77777777" w:rsidR="006C5CC9" w:rsidRPr="006C5CC9" w:rsidRDefault="006C5CC9" w:rsidP="006C5C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Побічні реакції.</w:t>
      </w:r>
    </w:p>
    <w:p w14:paraId="23E1FDE8" w14:textId="77777777" w:rsidR="006C5CC9" w:rsidRPr="006C5CC9" w:rsidRDefault="006C5CC9" w:rsidP="006C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 боку шлунково-кишкового тракту: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FD66D0C" w14:textId="77777777" w:rsidR="006C5CC9" w:rsidRPr="006C5CC9" w:rsidRDefault="006C5CC9" w:rsidP="006C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поширені: відрижка;</w:t>
      </w:r>
    </w:p>
    <w:p w14:paraId="50222EF0" w14:textId="77777777" w:rsidR="006C5CC9" w:rsidRPr="006C5CC9" w:rsidRDefault="006C5CC9" w:rsidP="006C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частота невідома: інші шлунково-кишкові розлади.</w:t>
      </w:r>
    </w:p>
    <w:p w14:paraId="4A6F9543" w14:textId="77777777" w:rsidR="006C5CC9" w:rsidRPr="006C5CC9" w:rsidRDefault="006C5CC9" w:rsidP="006C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 боку шкіри та підшкірних тканин / з боку імунної системи: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35BE10A5" w14:textId="77777777" w:rsidR="006C5CC9" w:rsidRPr="006C5CC9" w:rsidRDefault="006C5CC9" w:rsidP="006C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частота невідома: шкірні алергічні реакції.</w:t>
      </w:r>
    </w:p>
    <w:p w14:paraId="57915398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окремих випадках повідомлялося про важкі реакції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гіперчутливості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набряком, проблемами кровообігу та/або проблемами дихання. У такому разі необхідно негайно звернутися до лікаря. </w:t>
      </w:r>
    </w:p>
    <w:p w14:paraId="7D40DD42" w14:textId="77777777" w:rsidR="006C5CC9" w:rsidRPr="006C5CC9" w:rsidRDefault="006C5CC9" w:rsidP="006C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разі появи реакцій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гіперчутливості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слід припинити прийом лікарського засобу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Лазея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C753486" w14:textId="77777777" w:rsidR="006C5CC9" w:rsidRPr="006C5CC9" w:rsidRDefault="006C5CC9" w:rsidP="006C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6CC2C8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Термін придатності.</w:t>
      </w:r>
      <w:r w:rsidRPr="006C5CC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14:paraId="22796526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 років. </w:t>
      </w:r>
    </w:p>
    <w:p w14:paraId="262A2B43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Не застосовувати лікарський засіб після закінчення терміну придатності, зазначеного на упаковці.</w:t>
      </w:r>
    </w:p>
    <w:p w14:paraId="3ACA759E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0F04CB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  <w:r w:rsidRPr="006C5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Умови зберігання.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F37A3C8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Зберігати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в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оригінальній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упаковці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при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температурі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не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вище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30 °С</w:t>
      </w:r>
      <w:r w:rsidRPr="006C5C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недоступному для дітей місці.</w:t>
      </w:r>
    </w:p>
    <w:p w14:paraId="249306CD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78A377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Упаковка. 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A23E087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14 капсул у блістері. По 1, 2 або 4 блістери в упаковці. </w:t>
      </w:r>
    </w:p>
    <w:p w14:paraId="3D695BC8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F2DF1A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Категорія відпуску.</w:t>
      </w: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39659AF3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 рецепта.</w:t>
      </w:r>
    </w:p>
    <w:p w14:paraId="09F62017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39D498" w14:textId="77777777" w:rsidR="006C5CC9" w:rsidRPr="006C5CC9" w:rsidRDefault="006C5CC9" w:rsidP="006C5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Виробник. </w:t>
      </w:r>
    </w:p>
    <w:p w14:paraId="3F9D9493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Вільмар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Швабе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ГмбХ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Ко. КГ.</w:t>
      </w:r>
    </w:p>
    <w:p w14:paraId="1B599E93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2538B4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5C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Місцезнаходження виробника та адреса місця провадження його діяльності.</w:t>
      </w:r>
    </w:p>
    <w:p w14:paraId="26FD4049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Вільмар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-Швабе-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Штрассе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4, 76227 </w:t>
      </w:r>
      <w:proofErr w:type="spellStart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Карлсруе</w:t>
      </w:r>
      <w:proofErr w:type="spellEnd"/>
      <w:r w:rsidRPr="006C5C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Німеччина.</w:t>
      </w:r>
    </w:p>
    <w:p w14:paraId="5C9803C3" w14:textId="77777777" w:rsidR="006C5CC9" w:rsidRPr="006C5CC9" w:rsidRDefault="006C5CC9" w:rsidP="006C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ED54879" w14:textId="77777777" w:rsidR="00E0404B" w:rsidRPr="006C5CC9" w:rsidRDefault="00E0404B">
      <w:pPr>
        <w:rPr>
          <w:lang w:val="uk-UA"/>
        </w:rPr>
      </w:pPr>
      <w:bookmarkStart w:id="0" w:name="_GoBack"/>
      <w:bookmarkEnd w:id="0"/>
    </w:p>
    <w:sectPr w:rsidR="00E0404B" w:rsidRPr="006C5C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1E"/>
    <w:rsid w:val="0051061E"/>
    <w:rsid w:val="006C5CC9"/>
    <w:rsid w:val="00E0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E0EB"/>
  <w15:chartTrackingRefBased/>
  <w15:docId w15:val="{7DAC7579-131A-4B9F-8ADA-4E08FBD7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6C5CC9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6C5CC9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CC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6C5CC9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6C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1">
    <w:name w:val="Основний текст (3)_"/>
    <w:link w:val="32"/>
    <w:locked/>
    <w:rsid w:val="006C5CC9"/>
    <w:rPr>
      <w:b/>
      <w:bCs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6C5CC9"/>
    <w:pPr>
      <w:widowControl w:val="0"/>
      <w:shd w:val="clear" w:color="auto" w:fill="FFFFFF"/>
      <w:spacing w:after="0" w:line="274" w:lineRule="exact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6C5CC9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+ Полужирный1"/>
    <w:rsid w:val="006C5CC9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Laskava</dc:creator>
  <cp:keywords/>
  <dc:description/>
  <cp:lastModifiedBy>Svitlana Laskava</cp:lastModifiedBy>
  <cp:revision>2</cp:revision>
  <dcterms:created xsi:type="dcterms:W3CDTF">2021-12-20T14:29:00Z</dcterms:created>
  <dcterms:modified xsi:type="dcterms:W3CDTF">2021-12-20T14:32:00Z</dcterms:modified>
</cp:coreProperties>
</file>