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6B01" w14:textId="77777777" w:rsidR="00E15941" w:rsidRPr="00E15941" w:rsidRDefault="00E15941" w:rsidP="00E159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ІНСТРУКЦІЯ</w:t>
      </w:r>
    </w:p>
    <w:p w14:paraId="5E2CDFE0" w14:textId="77777777" w:rsidR="00E15941" w:rsidRPr="00E15941" w:rsidRDefault="00E15941" w:rsidP="00E159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для медичного застосування лікарського засобу</w:t>
      </w:r>
    </w:p>
    <w:p w14:paraId="7A957E65" w14:textId="77777777" w:rsidR="00E15941" w:rsidRPr="00E15941" w:rsidRDefault="00E15941" w:rsidP="00E159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41EE9B8" w14:textId="77777777" w:rsidR="00E15941" w:rsidRPr="00E15941" w:rsidRDefault="00E15941" w:rsidP="00E15941">
      <w:pPr>
        <w:tabs>
          <w:tab w:val="left" w:pos="-2268"/>
          <w:tab w:val="left" w:pos="-19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КЛ</w:t>
      </w:r>
      <w:r w:rsidRPr="00E1594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uk-UA"/>
        </w:rPr>
        <w:t>І</w:t>
      </w:r>
      <w:r w:rsidRPr="00E1594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МАКТ</w:t>
      </w:r>
      <w:r w:rsidRPr="00E159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ОПЛАН</w:t>
      </w:r>
    </w:p>
    <w:p w14:paraId="40F90997" w14:textId="77777777" w:rsidR="00E15941" w:rsidRPr="00E15941" w:rsidRDefault="00E15941" w:rsidP="00E15941">
      <w:pPr>
        <w:tabs>
          <w:tab w:val="left" w:pos="-2268"/>
          <w:tab w:val="left" w:pos="-19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(KLIMAKTOPLAN</w:t>
      </w:r>
      <w:r w:rsidRPr="00E1594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uk-UA"/>
        </w:rPr>
        <w:t>®</w:t>
      </w:r>
      <w:r w:rsidRPr="00E159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)</w:t>
      </w:r>
    </w:p>
    <w:p w14:paraId="2CF1C637" w14:textId="77777777" w:rsidR="00E15941" w:rsidRPr="00E15941" w:rsidRDefault="00E15941" w:rsidP="00E159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uk-UA"/>
        </w:rPr>
      </w:pPr>
    </w:p>
    <w:p w14:paraId="524DF615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Склад:</w:t>
      </w:r>
    </w:p>
    <w:p w14:paraId="13E6761F" w14:textId="77777777" w:rsidR="00E15941" w:rsidRPr="00E15941" w:rsidRDefault="00E15941" w:rsidP="00E1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діючі речовини: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таблетка містить: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Cimicifuga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D2 25 мг,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Ignatia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D3 25 мг,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Sepia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D2 25 мг,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Sanguinaria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D6 25 мг;</w:t>
      </w:r>
    </w:p>
    <w:p w14:paraId="0B4E4BB9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допоміжні речовини: 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лактози моногідрат, магнію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стеарат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, крохмаль пшеничний.</w:t>
      </w:r>
    </w:p>
    <w:p w14:paraId="55BB9E1F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9ADE1A8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Лікарська форма.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Таблетки.</w:t>
      </w:r>
    </w:p>
    <w:p w14:paraId="3EB6AE11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E15941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Основні фізико-хімічні властивості:</w:t>
      </w:r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сірі,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>двоплощинні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таблетки зі скошеним краєм, іноді злегка плямисті.</w:t>
      </w:r>
    </w:p>
    <w:p w14:paraId="01409952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469BC8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Фармакотерапевтична</w:t>
      </w:r>
      <w:proofErr w:type="spellEnd"/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група.</w:t>
      </w:r>
    </w:p>
    <w:p w14:paraId="7DD31BF3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Комплексний г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омеопатичний препарат. Інші препарати для лікування гінекологічних захворювань. Код АТХ </w:t>
      </w:r>
      <w:r w:rsidRPr="00E159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02</w:t>
      </w:r>
      <w:r w:rsidRPr="00E159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CX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6E42BE2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A743CDE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Фармакологічні властивості.</w:t>
      </w:r>
    </w:p>
    <w:p w14:paraId="784FDA3A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>Клімактоплан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містить чотири інгредієнти, які зумовлюють ефект препарату.</w:t>
      </w:r>
    </w:p>
    <w:p w14:paraId="2A73CB26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Cimicifuga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впливає на гіпоталамус, усуваючи або послаблюючи припливи жару, нервове збудження і депресії. </w:t>
      </w:r>
      <w:proofErr w:type="spellStart"/>
      <w:r w:rsidRPr="00E1594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Sepia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регулює спільні функції гормонів кори надниркових залоз, статевих органів і гіпофіза. </w:t>
      </w:r>
      <w:proofErr w:type="spellStart"/>
      <w:r w:rsidRPr="00E15941">
        <w:rPr>
          <w:rFonts w:ascii="Times New Roman" w:eastAsia="Times New Roman" w:hAnsi="Times New Roman" w:cs="Times New Roman"/>
          <w:i/>
          <w:iCs/>
          <w:sz w:val="24"/>
          <w:szCs w:val="20"/>
          <w:lang w:eastAsia="uk-UA"/>
        </w:rPr>
        <w:t>Sepia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як і </w:t>
      </w:r>
      <w:proofErr w:type="spellStart"/>
      <w:r w:rsidRPr="00E15941">
        <w:rPr>
          <w:rFonts w:ascii="Times New Roman" w:eastAsia="Times New Roman" w:hAnsi="Times New Roman" w:cs="Times New Roman"/>
          <w:i/>
          <w:iCs/>
          <w:sz w:val="24"/>
          <w:szCs w:val="20"/>
          <w:lang w:eastAsia="uk-UA"/>
        </w:rPr>
        <w:t>Ignatia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насамперед діє на психічні реакції, однак вона впливає також на напади пітливості, припливи жару, головний біль і стан знесилля. </w:t>
      </w:r>
      <w:proofErr w:type="spellStart"/>
      <w:r w:rsidRPr="00E15941">
        <w:rPr>
          <w:rFonts w:ascii="Times New Roman" w:eastAsia="Times New Roman" w:hAnsi="Times New Roman" w:cs="Times New Roman"/>
          <w:i/>
          <w:iCs/>
          <w:sz w:val="24"/>
          <w:szCs w:val="20"/>
          <w:lang w:eastAsia="uk-UA"/>
        </w:rPr>
        <w:t>Sanguinaria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особливо ефективна при припливах жару, які супроводжуються минущим рум’янцем і прискореним серцебиттям, а також при головному болю типу мігрені.</w:t>
      </w:r>
    </w:p>
    <w:p w14:paraId="37452FD2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Отже,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>Клімактоплан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за рахунок поєднання специфічних інгредієнтів лікує комплекс симптомів, типових для клімактеричного періоду. Завдяки добрій переносимості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>Клімактоплан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можна приймати протягом тривалого часу.</w:t>
      </w:r>
    </w:p>
    <w:p w14:paraId="74485BE9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16FAE492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Клінічні характеристики.</w:t>
      </w:r>
    </w:p>
    <w:p w14:paraId="321F704F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Показання.</w:t>
      </w:r>
    </w:p>
    <w:p w14:paraId="7B24542C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Клімактеричні розлади: припливи жару, посилене потовиділення, відчуття серцебиття, запаморочення, свербіж, внутрішнє занепокоєння, порушення сну, депресивний стан, нервова збудливість.</w:t>
      </w:r>
    </w:p>
    <w:p w14:paraId="3BBE1525" w14:textId="77777777" w:rsidR="00E15941" w:rsidRPr="00E15941" w:rsidRDefault="00E15941" w:rsidP="00E15941">
      <w:pPr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</w:pPr>
    </w:p>
    <w:p w14:paraId="063DFB58" w14:textId="77777777" w:rsidR="00E15941" w:rsidRPr="00E15941" w:rsidRDefault="00E15941" w:rsidP="00E1594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Протипоказання.</w:t>
      </w:r>
    </w:p>
    <w:p w14:paraId="12E01CB6" w14:textId="77777777" w:rsidR="00E15941" w:rsidRPr="00E15941" w:rsidRDefault="00E15941" w:rsidP="00E1594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Підвищена чутливість до діючих речовин або до будь-якої з допоміжних речовин лікарського засобу.</w:t>
      </w:r>
    </w:p>
    <w:p w14:paraId="3ABA3F5E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1DDD68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Взаємодія з іншими лікарськими засобами та інші види взаємодій.</w:t>
      </w:r>
    </w:p>
    <w:p w14:paraId="12C3939C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Дотепер невідома.</w:t>
      </w:r>
    </w:p>
    <w:p w14:paraId="74027D51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 гомеопатичного лікарського засобу не виключає застосування інших лікарських засобів.</w:t>
      </w:r>
    </w:p>
    <w:p w14:paraId="1E8E8EBA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Пацієнтам слід проконсультуватися з лікарем, якщо вони приймають або приймали в недавньому минулому будь-які інші ліки, включаючи лікарські засоби, які можна придбати без рецепта.</w:t>
      </w:r>
    </w:p>
    <w:p w14:paraId="5E064A9D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Примітка.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 гомеопатичних лікарських засобів може бути різною залежно від загальних негативних факторів, пов’язаних із шкідливими звичками (стимулятори: наприклад, кава або чай, алкоголь, куріння).</w:t>
      </w:r>
    </w:p>
    <w:p w14:paraId="32694918" w14:textId="77777777" w:rsidR="00E15941" w:rsidRPr="00E15941" w:rsidRDefault="00E15941" w:rsidP="00E1594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25F251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Особливості застосування.</w:t>
      </w:r>
    </w:p>
    <w:p w14:paraId="26CDC3AD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проконсультуватися з лікарем, якщо стан не покращився або погіршився чи з’явилися додаткові скарги.</w:t>
      </w:r>
    </w:p>
    <w:p w14:paraId="3ED88ACE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Лікарський засіб містить лактозу, тому пацієнти з рідкісними спадковими формами непереносимості галактози, недостатністю лактази або синдромом глюкозо-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галактозної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мальабсорбції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повинні його застосовувати.</w:t>
      </w:r>
    </w:p>
    <w:p w14:paraId="1451DB34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Однією з допоміжних речовин, що входять до складу препарату, є пшеничний крохмаль. У зв’язку з цим таблетки не слід застосовувати пацієнтам з підвищеною чутливістю або непереносимістю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глютену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3530F9E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48ADCF1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Застосування у період вагітності або годування груддю.</w:t>
      </w:r>
    </w:p>
    <w:p w14:paraId="1E4ADA67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застосовують у період вагітності та годування груддю.</w:t>
      </w:r>
    </w:p>
    <w:p w14:paraId="38A95485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31C4782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Здатність впливати на швидкість реакції при керуванні автотранспортом або іншими механізмами.</w:t>
      </w:r>
    </w:p>
    <w:p w14:paraId="7EF03438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впливає.</w:t>
      </w:r>
    </w:p>
    <w:p w14:paraId="60103B0F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9B68BE2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Спосіб застосування</w:t>
      </w:r>
      <w:r w:rsidRPr="00E159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та дози.</w:t>
      </w:r>
    </w:p>
    <w:p w14:paraId="1B214A59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Приймають по 1-2 таблетки 3 рази на день. Максимальна добова доза становить 6 таблеток. </w:t>
      </w:r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>Таблетки приймати за півгодини до їди або через півгодини після їди, повільно розсмоктуючи в ротовій порожнині.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Якщо необхідно, таблетки можна розчинити в невеликій кількості води.</w:t>
      </w:r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покращення дозування слід зменшити.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Клімактоплан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слід застосовувати не менше 3 місяців. Лікування може бути продовжено у разі необхідності.</w:t>
      </w:r>
    </w:p>
    <w:p w14:paraId="672E0BBA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C84BEC7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Діти.</w:t>
      </w:r>
    </w:p>
    <w:p w14:paraId="3B97BAD3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застосовують дітям.</w:t>
      </w:r>
    </w:p>
    <w:p w14:paraId="46E70519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7BB5EC2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Передозування.</w:t>
      </w:r>
    </w:p>
    <w:p w14:paraId="5A2F07AD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Передозування не спостерігалось.</w:t>
      </w:r>
    </w:p>
    <w:p w14:paraId="59465176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AFFEFE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Побічні реакції.</w:t>
      </w:r>
    </w:p>
    <w:p w14:paraId="6FD66263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застосуванні препарату можливі реакції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гіперчутливості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, можуть виникнути менструальні та носові кровотечі або збільшитися частота менструальних кровотеч.</w:t>
      </w:r>
    </w:p>
    <w:p w14:paraId="0E896395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Примітка.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застосуванні гомеопатичних лікарських засобів можливе тимчасове погіршення наявних симптомів захворювання (первинне погіршення). У цьому випадку необхідно припинити застосування препарату і проконсультуватися з лікарем.</w:t>
      </w:r>
    </w:p>
    <w:p w14:paraId="47BE0918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виникнення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будь-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небажаних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реакцій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слід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звернутися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консультацією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лікаря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стосується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усіх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можливих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побічних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реакцій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зокрема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описаних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цій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інструкції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606FBFE0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20CC44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Термін придатності.</w:t>
      </w: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5 років.</w:t>
      </w:r>
    </w:p>
    <w:p w14:paraId="17492905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застосовувати після закінчення терміну придатності, зазначеного на упаковці.</w:t>
      </w:r>
    </w:p>
    <w:p w14:paraId="6CB74FE6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F811567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зберігання.</w:t>
      </w:r>
    </w:p>
    <w:p w14:paraId="261EEB28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Зберігати при температурі не вище 25 ºC в сухому, недоступному для дітей місці.</w:t>
      </w:r>
    </w:p>
    <w:p w14:paraId="0B30361A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3982B62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Упаковка.</w:t>
      </w:r>
    </w:p>
    <w:p w14:paraId="0FC52153" w14:textId="77777777" w:rsidR="00E15941" w:rsidRPr="00E15941" w:rsidRDefault="00E15941" w:rsidP="00E159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По 20 таблеток у блістері; по 3 або  5 блістерів у картонній коробці.</w:t>
      </w:r>
    </w:p>
    <w:p w14:paraId="189C3503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BAA6EFC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Категорія відпуску.</w:t>
      </w:r>
    </w:p>
    <w:p w14:paraId="14708A8C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рецепта.</w:t>
      </w:r>
    </w:p>
    <w:p w14:paraId="3C7FDDE6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0708D82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Виробник.</w:t>
      </w:r>
    </w:p>
    <w:p w14:paraId="48F17C9B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Дойче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Хомеопаті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-Уніон ДХУ-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Арцнайміттель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ГмбХ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Ко. КГ/</w:t>
      </w:r>
    </w:p>
    <w:p w14:paraId="734631FA" w14:textId="77777777" w:rsidR="00E15941" w:rsidRPr="00E15941" w:rsidRDefault="00E15941" w:rsidP="00E159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E15941">
        <w:rPr>
          <w:rFonts w:ascii="Times New Roman" w:eastAsia="Times New Roman" w:hAnsi="Times New Roman" w:cs="Times New Roman"/>
          <w:iCs/>
          <w:sz w:val="24"/>
          <w:szCs w:val="20"/>
          <w:lang w:val="de-DE" w:eastAsia="uk-UA"/>
        </w:rPr>
        <w:t>Deutsche</w:t>
      </w:r>
      <w:r w:rsidRPr="00E15941">
        <w:rPr>
          <w:rFonts w:ascii="Times New Roman" w:eastAsia="Times New Roman" w:hAnsi="Times New Roman" w:cs="Times New Roman"/>
          <w:sz w:val="24"/>
          <w:szCs w:val="20"/>
          <w:lang w:val="de-DE"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0"/>
          <w:lang w:val="de-DE" w:eastAsia="uk-UA"/>
        </w:rPr>
        <w:t>Homoeopathie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0"/>
          <w:lang w:val="de-DE" w:eastAsia="uk-UA"/>
        </w:rPr>
        <w:t xml:space="preserve">-Union DHU-Arzneimittel GmbH &amp; Co. </w:t>
      </w:r>
      <w:r w:rsidRPr="00E15941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KG</w:t>
      </w:r>
      <w:r w:rsidRPr="00E15941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</w:p>
    <w:p w14:paraId="66F844B2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або</w:t>
      </w:r>
    </w:p>
    <w:p w14:paraId="5D704AB0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Др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Густав </w:t>
      </w: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Кляйн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ГмбХ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&amp; Ко. КГ</w:t>
      </w:r>
      <w:r w:rsidRPr="00E15941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/</w:t>
      </w:r>
    </w:p>
    <w:p w14:paraId="37EE1C9A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Dr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Gustav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Klein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GmbH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&amp; </w:t>
      </w:r>
      <w:proofErr w:type="spellStart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</w:t>
      </w:r>
      <w:proofErr w:type="spellEnd"/>
      <w:r w:rsidRPr="00E1594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KG</w:t>
      </w:r>
    </w:p>
    <w:p w14:paraId="44CC118B" w14:textId="77777777" w:rsidR="00E15941" w:rsidRPr="00E15941" w:rsidRDefault="00E15941" w:rsidP="00E159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3C9D3EA" w14:textId="77777777" w:rsidR="00E15941" w:rsidRPr="00E15941" w:rsidRDefault="00E15941" w:rsidP="00E159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Місцезнаходження виробника та адреса місця провадження його діяльності.</w:t>
      </w:r>
    </w:p>
    <w:p w14:paraId="50D3B0B7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Оттоштрассе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24, 76227 Карлсруе, Німеччина/</w:t>
      </w:r>
    </w:p>
    <w:p w14:paraId="642F4E38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Ottostrasse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24, 76227 </w:t>
      </w:r>
      <w:r w:rsidRPr="00E159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Karlsruhe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E159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Germany</w:t>
      </w: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5D8B036" w14:textId="77777777" w:rsidR="00E15941" w:rsidRPr="00E15941" w:rsidRDefault="00E15941" w:rsidP="00E15941">
      <w:pPr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</w:p>
    <w:p w14:paraId="64ECB060" w14:textId="77777777" w:rsidR="00E15941" w:rsidRPr="00E15941" w:rsidRDefault="00E15941" w:rsidP="00E15941">
      <w:pPr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Штайненфельд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3, 77736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Целль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Хармерсбах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, Німеччина</w:t>
      </w:r>
    </w:p>
    <w:p w14:paraId="67374BE2" w14:textId="77777777" w:rsidR="00E15941" w:rsidRPr="00E15941" w:rsidRDefault="00E15941" w:rsidP="00E1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Steinenfeld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3, 77736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Zell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am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Harmersbach</w:t>
      </w:r>
      <w:proofErr w:type="spellEnd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15941">
        <w:rPr>
          <w:rFonts w:ascii="Times New Roman" w:eastAsia="Times New Roman" w:hAnsi="Times New Roman" w:cs="Times New Roman"/>
          <w:sz w:val="24"/>
          <w:szCs w:val="24"/>
          <w:lang w:eastAsia="uk-UA"/>
        </w:rPr>
        <w:t>Germany</w:t>
      </w:r>
      <w:proofErr w:type="spellEnd"/>
    </w:p>
    <w:p w14:paraId="73A376B7" w14:textId="77777777" w:rsidR="0024730E" w:rsidRDefault="0024730E"/>
    <w:sectPr w:rsidR="00247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41"/>
    <w:rsid w:val="0024730E"/>
    <w:rsid w:val="00E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A1B2"/>
  <w15:chartTrackingRefBased/>
  <w15:docId w15:val="{CB30E60F-7A00-42D2-AD73-7C8DF3F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159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E159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941"/>
    <w:rPr>
      <w:rFonts w:ascii="Arial" w:eastAsia="Times New Roman" w:hAnsi="Arial" w:cs="Times New Roman"/>
      <w:b/>
      <w:i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1594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E1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94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E15941"/>
    <w:pPr>
      <w:spacing w:after="0" w:line="240" w:lineRule="atLeast"/>
    </w:pPr>
    <w:rPr>
      <w:rFonts w:ascii="Arial" w:eastAsia="Times New Roman" w:hAnsi="Arial" w:cs="Times New Roman"/>
      <w:szCs w:val="20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5941"/>
    <w:rPr>
      <w:rFonts w:ascii="Arial" w:eastAsia="Times New Roman" w:hAnsi="Arial" w:cs="Times New Roman"/>
      <w:szCs w:val="20"/>
      <w:lang w:eastAsia="uk-UA"/>
    </w:rPr>
  </w:style>
  <w:style w:type="paragraph" w:customStyle="1" w:styleId="Text">
    <w:name w:val="Text"/>
    <w:basedOn w:val="a"/>
    <w:rsid w:val="00E1594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uk-UA"/>
    </w:rPr>
  </w:style>
  <w:style w:type="paragraph" w:customStyle="1" w:styleId="Normal">
    <w:name w:val="Normal"/>
    <w:rsid w:val="00E1594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st">
    <w:name w:val="st"/>
    <w:basedOn w:val="a0"/>
    <w:rsid w:val="00E15941"/>
  </w:style>
  <w:style w:type="character" w:styleId="a5">
    <w:name w:val="Emphasis"/>
    <w:basedOn w:val="a0"/>
    <w:uiPriority w:val="20"/>
    <w:qFormat/>
    <w:rsid w:val="00E15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3130</Words>
  <Characters>1785</Characters>
  <Application>Microsoft Office Word</Application>
  <DocSecurity>0</DocSecurity>
  <Lines>14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Samsonova</dc:creator>
  <cp:keywords/>
  <dc:description/>
  <cp:lastModifiedBy>Viktoriia Samsonova</cp:lastModifiedBy>
  <cp:revision>1</cp:revision>
  <dcterms:created xsi:type="dcterms:W3CDTF">2022-01-15T12:19:00Z</dcterms:created>
  <dcterms:modified xsi:type="dcterms:W3CDTF">2022-01-15T12:20:00Z</dcterms:modified>
</cp:coreProperties>
</file>